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EA8" w:rsidRPr="00C91EA8" w:rsidRDefault="00C91EA8" w:rsidP="00C91E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1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1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1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1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1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1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1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1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1EA8" w:rsidRPr="00C91EA8" w:rsidRDefault="00C91EA8" w:rsidP="00C91E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953735"/>
          <w:sz w:val="28"/>
          <w:szCs w:val="28"/>
          <w:lang w:eastAsia="ru-RU"/>
        </w:rPr>
        <w:t xml:space="preserve">МЕТОДИЧЕСКИЕ МАТЕРИАЛЫ 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953735"/>
          <w:sz w:val="28"/>
          <w:szCs w:val="28"/>
          <w:lang w:eastAsia="ru-RU"/>
        </w:rPr>
        <w:t xml:space="preserve">ДЛЯ ПОДГОТОВКИ ПОЛЬЗОВАТЕЛЕЙ </w:t>
      </w:r>
    </w:p>
    <w:p w:rsidR="00C91EA8" w:rsidRPr="00C91EA8" w:rsidRDefault="00C91EA8" w:rsidP="00C91E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953735"/>
          <w:sz w:val="28"/>
          <w:szCs w:val="28"/>
          <w:lang w:eastAsia="ru-RU"/>
        </w:rPr>
        <w:t>АВТОМАТИЗИРОВАННОЙ СИСТЕМЫ ДИАГНОСТИКИ ОБРАЗОВАТЕЛЬНЫХ ДОСТИЖЕНИЙ И ТЕСТИРОВАНИЯ ОБУЧАЮЩИХСЯ ОБЩЕОБРАЗОВАТЕЛЬНЫХ ОРГАНИЗАЦИЙ МОСКОВСКОЙ ОБЛАСТИ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953735"/>
          <w:sz w:val="28"/>
          <w:szCs w:val="28"/>
          <w:lang w:eastAsia="ru-RU"/>
        </w:rPr>
        <w:t>(РОЛЬ УЧИТЕЛЬ)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Pr="00C91EA8">
        <w:rPr>
          <w:rFonts w:ascii="Arial" w:eastAsia="Times New Roman" w:hAnsi="Arial" w:cs="Arial"/>
          <w:color w:val="000000"/>
          <w:lang w:eastAsia="ru-RU"/>
        </w:rPr>
        <w:t></w:t>
      </w:r>
    </w:p>
    <w:p w:rsidR="00C91EA8" w:rsidRPr="00C91EA8" w:rsidRDefault="00C91EA8" w:rsidP="00C91EA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heading=h.1fob9te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Список терминов и сокращений</w:t>
        </w:r>
      </w:hyperlink>
    </w:p>
    <w:p w:rsidR="00C91EA8" w:rsidRPr="00C91EA8" w:rsidRDefault="00C91EA8" w:rsidP="00C91EA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heading=h.tyjcwt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Введение</w:t>
        </w:r>
      </w:hyperlink>
    </w:p>
    <w:p w:rsidR="00C91EA8" w:rsidRPr="00C91EA8" w:rsidRDefault="00C91EA8" w:rsidP="00C91EA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heading=h.3dy6vkm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Описание роли «Учитель» в системе</w:t>
        </w:r>
      </w:hyperlink>
    </w:p>
    <w:p w:rsidR="00C91EA8" w:rsidRPr="00C91EA8" w:rsidRDefault="00C91EA8" w:rsidP="00C91EA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heading=h.4d34og8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Предварительная настройка Системы</w:t>
        </w:r>
      </w:hyperlink>
    </w:p>
    <w:p w:rsidR="00C91EA8" w:rsidRPr="00C91EA8" w:rsidRDefault="00C91EA8" w:rsidP="00C91EA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heading=h.2s8eyo1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Описание сценариев работы с Системой (роль «Учитель»)</w:t>
        </w:r>
      </w:hyperlink>
    </w:p>
    <w:p w:rsidR="00C91EA8" w:rsidRPr="00C91EA8" w:rsidRDefault="00C91EA8" w:rsidP="00C91EA8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heading=h.17dp8vu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Сценарий 1. Планирование мероприятий педагога</w:t>
        </w:r>
      </w:hyperlink>
    </w:p>
    <w:p w:rsidR="00C91EA8" w:rsidRPr="00C91EA8" w:rsidRDefault="00C91EA8" w:rsidP="00C91EA8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heading=h.3rdcrjn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Шаг 1. Создание записи о мероприятии</w:t>
        </w:r>
      </w:hyperlink>
    </w:p>
    <w:p w:rsidR="00C91EA8" w:rsidRPr="00C91EA8" w:rsidRDefault="00C91EA8" w:rsidP="00C91EA8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heading=h.26in1rg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Шаг 2. Создание испытания</w:t>
        </w:r>
      </w:hyperlink>
    </w:p>
    <w:p w:rsidR="00C91EA8" w:rsidRPr="00C91EA8" w:rsidRDefault="00C91EA8" w:rsidP="00C91EA8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heading=h.lnxbz9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Шаг 3. Назначение участников испытания</w:t>
        </w:r>
      </w:hyperlink>
    </w:p>
    <w:p w:rsidR="00C91EA8" w:rsidRPr="00C91EA8" w:rsidRDefault="00C91EA8" w:rsidP="00C91EA8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heading=h.35nkun2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Шаг 4. Тиражирование КИМ и бланков ответов</w:t>
        </w:r>
      </w:hyperlink>
    </w:p>
    <w:p w:rsidR="00C91EA8" w:rsidRPr="00C91EA8" w:rsidRDefault="00C91EA8" w:rsidP="00C91EA8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heading=h.1ksv4uv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Сценарий 2. Разработка собственного КИМ</w:t>
        </w:r>
      </w:hyperlink>
    </w:p>
    <w:p w:rsidR="00C91EA8" w:rsidRPr="00C91EA8" w:rsidRDefault="00C91EA8" w:rsidP="00C91EA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heading=h.z337ya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ОБЩАЯ ИНФОРМАЦИЯ О ПРОДУКТЕ БИСКАН</w:t>
        </w:r>
      </w:hyperlink>
    </w:p>
    <w:p w:rsidR="00C91EA8" w:rsidRPr="00C91EA8" w:rsidRDefault="00C91EA8" w:rsidP="00C91E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heading=h.3j2qqm3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Задание настроек обработки бланков</w:t>
        </w:r>
      </w:hyperlink>
    </w:p>
    <w:p w:rsidR="00C91EA8" w:rsidRPr="00C91EA8" w:rsidRDefault="00C91EA8" w:rsidP="00C91E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anchor="heading=h.1y810tw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Ручная загрузка отсканированных изображений бланков</w:t>
        </w:r>
      </w:hyperlink>
    </w:p>
    <w:p w:rsidR="00C91EA8" w:rsidRPr="00C91EA8" w:rsidRDefault="00C91EA8" w:rsidP="00C91E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anchor="heading=h.4i7ojhp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Сканирование бланков средствами БИСКАН</w:t>
        </w:r>
      </w:hyperlink>
    </w:p>
    <w:p w:rsidR="00C91EA8" w:rsidRPr="00C91EA8" w:rsidRDefault="00C91EA8" w:rsidP="00C91E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anchor="heading=h.2xcytpi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Манипуляция с изображениями с помощью панели инструментов</w:t>
        </w:r>
      </w:hyperlink>
    </w:p>
    <w:p w:rsidR="00C91EA8" w:rsidRPr="00C91EA8" w:rsidRDefault="00C91EA8" w:rsidP="00C91E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anchor="heading=h.1ci93xb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Манипуляция с изображениями с помощью клавиатуры</w:t>
        </w:r>
      </w:hyperlink>
    </w:p>
    <w:p w:rsidR="00C91EA8" w:rsidRPr="00C91EA8" w:rsidRDefault="00C91EA8" w:rsidP="00C91E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anchor="heading=h.3whwml4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Манипуляция с изображениями с помощью контекстного меню</w:t>
        </w:r>
      </w:hyperlink>
    </w:p>
    <w:p w:rsidR="00C91EA8" w:rsidRPr="00C91EA8" w:rsidRDefault="00C91EA8" w:rsidP="00C91E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anchor="heading=h.2bn6wsx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Отправка анкет на сервер</w:t>
        </w:r>
      </w:hyperlink>
    </w:p>
    <w:p w:rsidR="00C91EA8" w:rsidRPr="00C91EA8" w:rsidRDefault="00C91EA8" w:rsidP="00C91EA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anchor="heading=h.qsh70q" w:history="1">
        <w:r w:rsidRPr="00C91EA8">
          <w:rPr>
            <w:rFonts w:ascii="Arial" w:eastAsia="Times New Roman" w:hAnsi="Arial" w:cs="Arial"/>
            <w:color w:val="1155CC"/>
            <w:u w:val="single"/>
            <w:lang w:eastAsia="ru-RU"/>
          </w:rPr>
          <w:t>ОБРАЩЕНИЯ В СЛУЧАЕ ВОЗНИКНОВЕНИЯ ОШИБОК</w:t>
        </w:r>
      </w:hyperlink>
      <w:hyperlink r:id="rId25" w:anchor="_Toc450313496" w:history="1">
        <w:r w:rsidRPr="00C91EA8">
          <w:rPr>
            <w:rFonts w:ascii="Arial" w:eastAsia="Times New Roman" w:hAnsi="Arial" w:cs="Arial"/>
            <w:color w:val="000000"/>
            <w:u w:val="single"/>
            <w:lang w:eastAsia="ru-RU"/>
          </w:rPr>
          <w:t></w:t>
        </w:r>
      </w:hyperlink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before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Список терминов и сокращений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5"/>
        <w:gridCol w:w="8084"/>
      </w:tblGrid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Термин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Значение</w:t>
            </w:r>
          </w:p>
        </w:tc>
      </w:tr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Прикладной модуль (компонент Системы)</w:t>
            </w:r>
          </w:p>
        </w:tc>
      </w:tr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Контрольно-измерительный материал</w:t>
            </w:r>
          </w:p>
        </w:tc>
      </w:tr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ФИПИ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институт педагогических измерений</w:t>
            </w:r>
          </w:p>
        </w:tc>
      </w:tr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оценки качества образования</w:t>
            </w:r>
          </w:p>
        </w:tc>
      </w:tr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государственный экзамен</w:t>
            </w:r>
          </w:p>
        </w:tc>
      </w:tr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</w:tr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орган управления образования</w:t>
            </w:r>
          </w:p>
        </w:tc>
      </w:tr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итоговая аттестация</w:t>
            </w:r>
          </w:p>
        </w:tc>
      </w:tr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Знания, умения, навыки</w:t>
            </w:r>
          </w:p>
        </w:tc>
      </w:tr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АИС 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Автоматизированная информационная система диагностики образовательных достижений и тестирования обучающихся общеобразовательных организаций Московской области (Система)</w:t>
            </w:r>
          </w:p>
        </w:tc>
      </w:tr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Основной государственный экзамен</w:t>
            </w:r>
          </w:p>
        </w:tc>
      </w:tr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орган управления образованием</w:t>
            </w:r>
          </w:p>
        </w:tc>
      </w:tr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государственный образовательный стандарт</w:t>
            </w:r>
          </w:p>
        </w:tc>
      </w:tr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Нормативно-справочная информация</w:t>
            </w:r>
          </w:p>
        </w:tc>
      </w:tr>
    </w:tbl>
    <w:p w:rsidR="00C91EA8" w:rsidRPr="00C91EA8" w:rsidRDefault="00C91EA8" w:rsidP="00C91E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before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Введение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Автоматизированная информационная система диагностики образовательных достижений и тестирования обучающихся общеобразовательных организаций Московской области (далее - Система, АИС ДИТ) предназначена для:</w:t>
      </w:r>
    </w:p>
    <w:p w:rsidR="00C91EA8" w:rsidRPr="00C91EA8" w:rsidRDefault="00C91EA8" w:rsidP="00C91EA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мониторинга </w:t>
      </w:r>
      <w:proofErr w:type="gram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достижений</w:t>
      </w:r>
      <w:proofErr w:type="gram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на муниципальном, региональном и школьном уровне,</w:t>
      </w:r>
    </w:p>
    <w:p w:rsidR="00C91EA8" w:rsidRPr="00C91EA8" w:rsidRDefault="00C91EA8" w:rsidP="00C91EA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подготовки обучающихся Московской области к государственной итоговой аттестации,</w:t>
      </w:r>
    </w:p>
    <w:p w:rsidR="00C91EA8" w:rsidRPr="00C91EA8" w:rsidRDefault="00C91EA8" w:rsidP="00C91EA8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процедур государственного контроля качества образования, аккредитации общеобразовательных организаций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Система выполняет следующие основные функции:</w:t>
      </w:r>
    </w:p>
    <w:p w:rsidR="00C91EA8" w:rsidRPr="00C91EA8" w:rsidRDefault="00C91EA8" w:rsidP="00C91EA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доступа пользователей Системы к банку контрольно-измерительных материалов;</w:t>
      </w:r>
    </w:p>
    <w:p w:rsidR="00C91EA8" w:rsidRPr="00C91EA8" w:rsidRDefault="00C91EA8" w:rsidP="00C91EA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формирования, распределения и хранения мониторинговых работ;</w:t>
      </w:r>
    </w:p>
    <w:p w:rsidR="00C91EA8" w:rsidRPr="00C91EA8" w:rsidRDefault="00C91EA8" w:rsidP="00C91EA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проверки мониторинговых работ;</w:t>
      </w:r>
    </w:p>
    <w:p w:rsidR="00C91EA8" w:rsidRPr="00C91EA8" w:rsidRDefault="00C91EA8" w:rsidP="00C91EA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хранения результатов мониторинговых работ;</w:t>
      </w:r>
    </w:p>
    <w:p w:rsidR="00C91EA8" w:rsidRPr="00C91EA8" w:rsidRDefault="00C91EA8" w:rsidP="00C91EA8">
      <w:pPr>
        <w:numPr>
          <w:ilvl w:val="0"/>
          <w:numId w:val="2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аналитических исследований по результатам мониторинговых работ.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АИС ДИТ поддерживает два разных типа сценариев использования: вертикальные и горизонтальные.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Вертикальные сценарии предполагают централизованную организацию мероприятий и проводимых в их рамках испытаний, анализ результатов на различных уровнях системы образования. При этом в зависимости от уровня организации и планирования могут быть выделены сценарии региональной, муниципальной и школьной оценки.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Горизонтальные сценарии предполагают организацию оценки учителем для своих учащихся, родителями для детей, а также самооценку выпускниками (в том числе — выпускниками прошлых лет). 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 зависимости от сценария доступно две технологии тестирования: тестирование с использованием бланков и компьютерное тестирование. Система предусматривает обработку бланков путем сканирования. Сканирование бланков производится с использованием программы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BeScan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2, которая отправляет изображения сервису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Биорг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для верификации в облаке и передачи результатов обработки в АИС ДИТ. </w:t>
      </w: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Подробнее о работе с работой </w:t>
      </w:r>
      <w:proofErr w:type="spellStart"/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BeScan</w:t>
      </w:r>
      <w:proofErr w:type="spellEnd"/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2 описано в </w:t>
      </w:r>
      <w:hyperlink r:id="rId26" w:anchor="heading=h.o2t37s3t5i3s" w:history="1">
        <w:r w:rsidRPr="00C91EA8">
          <w:rPr>
            <w:rFonts w:ascii="Times New Roman" w:eastAsia="Times New Roman" w:hAnsi="Times New Roman" w:cs="Times New Roman"/>
            <w:b/>
            <w:bCs/>
            <w:i/>
            <w:iCs/>
            <w:color w:val="1155CC"/>
            <w:sz w:val="28"/>
            <w:szCs w:val="28"/>
            <w:u w:val="single"/>
            <w:lang w:eastAsia="ru-RU"/>
          </w:rPr>
          <w:t>части 2</w:t>
        </w:r>
      </w:hyperlink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задания проверяются экспертами в режиме перекрестной проверки или самим учителем (в зависимости от сценария и настроек мероприятия). При этом может быть предусмотрена проверка одним либо двумя экспертами (по правилам ЕГЭ и ОГЭ).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планировании тестирования с использованием бланков может быть предусмотрено тиражирование и сканирование в школе, на муниципальном или региональном уровне (в муниципальных или региональных центрах оценки качества образования).</w:t>
      </w:r>
    </w:p>
    <w:p w:rsidR="00C91EA8" w:rsidRPr="00C91EA8" w:rsidRDefault="00C91EA8" w:rsidP="00C91EA8">
      <w:pPr>
        <w:spacing w:before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Описание роли «Учитель» в системе</w:t>
      </w:r>
    </w:p>
    <w:p w:rsidR="00C91EA8" w:rsidRPr="00C91EA8" w:rsidRDefault="00C91EA8" w:rsidP="00C91EA8">
      <w:pPr>
        <w:numPr>
          <w:ilvl w:val="0"/>
          <w:numId w:val="3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графика контрольных и диагностических мероприятий, запланированных на муниципальном, региональном и школьном уровне, в которых планируется участие учащихся по преподаваемому учителем предмету.</w:t>
      </w:r>
    </w:p>
    <w:p w:rsidR="00C91EA8" w:rsidRPr="00C91EA8" w:rsidRDefault="00C91EA8" w:rsidP="00C91EA8">
      <w:pPr>
        <w:numPr>
          <w:ilvl w:val="0"/>
          <w:numId w:val="3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Внесение информации о планируемых мероприятиях, проводимых учителем с использованием Системы.</w:t>
      </w:r>
    </w:p>
    <w:p w:rsidR="00C91EA8" w:rsidRPr="00C91EA8" w:rsidRDefault="00C91EA8" w:rsidP="00C91EA8">
      <w:pPr>
        <w:numPr>
          <w:ilvl w:val="0"/>
          <w:numId w:val="3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или выбор КИМ из открытой части банка КИМ для проведения мероприятий.</w:t>
      </w:r>
    </w:p>
    <w:p w:rsidR="00C91EA8" w:rsidRPr="00C91EA8" w:rsidRDefault="00C91EA8" w:rsidP="00C91EA8">
      <w:pPr>
        <w:numPr>
          <w:ilvl w:val="0"/>
          <w:numId w:val="3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Тиражирование (распечатка) КИМ и бланков.</w:t>
      </w:r>
    </w:p>
    <w:p w:rsidR="00C91EA8" w:rsidRPr="00C91EA8" w:rsidRDefault="00C91EA8" w:rsidP="00C91EA8">
      <w:pPr>
        <w:numPr>
          <w:ilvl w:val="0"/>
          <w:numId w:val="3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Сканирование заполненных бланков (Подробнее о работе с работой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Bescan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описано в части 2).</w:t>
      </w:r>
    </w:p>
    <w:p w:rsidR="00C91EA8" w:rsidRPr="00C91EA8" w:rsidRDefault="00C91EA8" w:rsidP="00C91EA8">
      <w:pPr>
        <w:numPr>
          <w:ilvl w:val="0"/>
          <w:numId w:val="3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открытых заданий и вееров ответов обучающихся.</w:t>
      </w:r>
    </w:p>
    <w:p w:rsidR="00C91EA8" w:rsidRPr="00C91EA8" w:rsidRDefault="00C91EA8" w:rsidP="00C91EA8">
      <w:pPr>
        <w:numPr>
          <w:ilvl w:val="0"/>
          <w:numId w:val="3"/>
        </w:numPr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отчётности по результатам завершенных испытаний.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before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Предварительная настройка Системы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опытной эксплуатации Системы на ограниченном числе объектов внедрения для входа в систему следует использовать адрес </w:t>
      </w:r>
      <w:hyperlink r:id="rId27" w:history="1"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http://dit.edu-soft.ru</w:t>
        </w:r>
      </w:hyperlink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из пользователей Системы получает свою учётную запись для работы. 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завершения интеграции Системы с "Школьным порталом" - единой информационной системой учёта и мониторинга образовательных достижений обучающихся образовательных организаций Московской области (</w:t>
      </w:r>
      <w:hyperlink r:id="rId28" w:history="1"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https://school.mosreg.ru/</w:t>
        </w:r>
      </w:hyperlink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обучающиеся и педагоги получат доступ к АИС “ДИТ” после авторизации на портале. 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Техподдержка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период тестирования, проведения опытной эксплуатации Системы на ограниченном числе объектов апробации, доработки Системы - всегда обо всем в Техподдержку.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Связь со службой технической поддержки осуществляется при помощи отправки сообщений через Систему. В случае утраты логина и пароля для входа в Систему, можно обратиться по электронной почте </w:t>
      </w:r>
      <w:hyperlink r:id="rId29" w:history="1">
        <w:r w:rsidRPr="00C91EA8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mosreg@beorg.ru</w:t>
        </w:r>
      </w:hyperlink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 телефону 8(800)555-55-13 (при отсутствии возможности воспользоваться Системой или электронной почтой).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техническую поддержку следует обращаться при:</w:t>
      </w:r>
    </w:p>
    <w:p w:rsidR="00C91EA8" w:rsidRPr="00C91EA8" w:rsidRDefault="00C91EA8" w:rsidP="00C91EA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Возникновении затруднений при работе с Системой, не описанных в руководствах пользователей.</w:t>
      </w:r>
    </w:p>
    <w:p w:rsidR="00C91EA8" w:rsidRPr="00C91EA8" w:rsidRDefault="00C91EA8" w:rsidP="00C91EA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Появлении ошибок в работе Системы.</w:t>
      </w:r>
    </w:p>
    <w:p w:rsidR="00C91EA8" w:rsidRPr="00C91EA8" w:rsidRDefault="00C91EA8" w:rsidP="00C91EA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Появлении замечаний и предложений по улучшению функционала и приёмов работы с Системой.</w:t>
      </w:r>
    </w:p>
    <w:p w:rsidR="00C91EA8" w:rsidRPr="00C91EA8" w:rsidRDefault="00C91EA8" w:rsidP="00C91EA8">
      <w:pPr>
        <w:numPr>
          <w:ilvl w:val="0"/>
          <w:numId w:val="4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Невозможности автоматического восстановления логина и пароля от аккаунта Системы в случае их утери или компрометации.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перехода в подсистему технической поддержки необходимо выбрать проект (раздел), к которому по сути относится обращение. Список проектов включает в себя:</w:t>
      </w:r>
    </w:p>
    <w:p w:rsidR="00C91EA8" w:rsidRPr="00C91EA8" w:rsidRDefault="00C91EA8" w:rsidP="00C91EA8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</w:p>
    <w:p w:rsidR="00C91EA8" w:rsidRPr="00C91EA8" w:rsidRDefault="00C91EA8" w:rsidP="00C91EA8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 и предложения</w:t>
      </w:r>
    </w:p>
    <w:p w:rsidR="00C91EA8" w:rsidRPr="00C91EA8" w:rsidRDefault="00C91EA8" w:rsidP="00C91EA8">
      <w:pPr>
        <w:numPr>
          <w:ilvl w:val="0"/>
          <w:numId w:val="5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Перейдя по ссылке проекта, необходимо создать задачу, в которой в зависимости от ситуации требуется указать:</w:t>
      </w:r>
    </w:p>
    <w:p w:rsidR="00C91EA8" w:rsidRPr="00C91EA8" w:rsidRDefault="00C91EA8" w:rsidP="00C91EA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краткое описание причины обращения (тема);</w:t>
      </w:r>
    </w:p>
    <w:p w:rsidR="00C91EA8" w:rsidRPr="00C91EA8" w:rsidRDefault="00C91EA8" w:rsidP="00C91EA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развернутое текстовое описание проблемы/причины обращения;</w:t>
      </w:r>
    </w:p>
    <w:p w:rsidR="00C91EA8" w:rsidRPr="00C91EA8" w:rsidRDefault="00C91EA8" w:rsidP="00C91EA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обратные координаты для связи: электронная почта или мобильный телефон;</w:t>
      </w:r>
    </w:p>
    <w:p w:rsidR="00C91EA8" w:rsidRPr="00C91EA8" w:rsidRDefault="00C91EA8" w:rsidP="00C91EA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сообщения об ошибке, появляющиеся в результате неправильной работы Системы;</w:t>
      </w:r>
    </w:p>
    <w:p w:rsidR="00C91EA8" w:rsidRPr="00C91EA8" w:rsidRDefault="00C91EA8" w:rsidP="00C91EA8">
      <w:pPr>
        <w:numPr>
          <w:ilvl w:val="0"/>
          <w:numId w:val="6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снимок экрана (один или несколько), иллюстрирующий проблему/причину обращения.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сохранения диагностического сообщения, выданного Системой на экран (снимка экрана), необходимо выполнить следующие действия:</w:t>
      </w:r>
    </w:p>
    <w:p w:rsidR="00C91EA8" w:rsidRPr="00C91EA8" w:rsidRDefault="00C91EA8" w:rsidP="00C91EA8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нажать комбинацию клавиш &lt;SHIFT&gt;+&lt;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PrintScreen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&gt;, в результате чего образ экрана с диагностическим сообщением будет сохранен в буфере обмена операционной системы (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ClipBoard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91EA8" w:rsidRPr="00C91EA8" w:rsidRDefault="00C91EA8" w:rsidP="00C91EA8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запустить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доступный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редактор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(Microsoft® Office Word, OpenOffice Writer, Paint, Gimp 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.);</w:t>
      </w:r>
    </w:p>
    <w:p w:rsidR="00C91EA8" w:rsidRPr="00C91EA8" w:rsidRDefault="00C91EA8" w:rsidP="00C91EA8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нажать комбинацию клавиш &lt;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Shift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&gt;+&lt;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Insert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(или выбрать в меню редактора “Правка/Вставить”), в результате чего изображение из буфера обмена будет вставлено в редактор;</w:t>
      </w:r>
    </w:p>
    <w:p w:rsidR="00C91EA8" w:rsidRPr="00C91EA8" w:rsidRDefault="00C91EA8" w:rsidP="00C91EA8">
      <w:pPr>
        <w:numPr>
          <w:ilvl w:val="0"/>
          <w:numId w:val="7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сохранить файл с использованием редактора.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решения проблемы, в случае возникновения необходимости отправки дополнительных сообщений не следует каждый раз создавать задачу заново. Последующие сообщения (в рамках существующей проблемы) следует отправлять в виде комментариев к ранее созданной задаче.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разрешения ситуации, оператор технической поддержки вышлет комментарий с запросом закрытия задачи. Внизу экрана требуется кликнуть по ссылке "Закрыть задачу" и, при необходимости, откорректировать комментарий.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before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Описание сценариев работы с Системой (роль «Учитель»)</w:t>
      </w:r>
    </w:p>
    <w:p w:rsidR="00C91EA8" w:rsidRPr="00C91EA8" w:rsidRDefault="00C91EA8" w:rsidP="00C91EA8">
      <w:pPr>
        <w:spacing w:before="3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1. Планирование мероприятий педагога</w:t>
      </w:r>
    </w:p>
    <w:p w:rsidR="00C91EA8" w:rsidRPr="00C91EA8" w:rsidRDefault="00C91EA8" w:rsidP="00C91EA8">
      <w:pPr>
        <w:spacing w:after="0" w:line="240" w:lineRule="auto"/>
        <w:ind w:left="-3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Порядок действий:</w:t>
      </w:r>
    </w:p>
    <w:p w:rsidR="00C91EA8" w:rsidRPr="00C91EA8" w:rsidRDefault="00C91EA8" w:rsidP="00C91EA8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Авторизоваться на портале.</w:t>
      </w:r>
    </w:p>
    <w:p w:rsidR="00C91EA8" w:rsidRPr="00C91EA8" w:rsidRDefault="00C91EA8" w:rsidP="00C91EA8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Зайти в Личный кабинет.</w:t>
      </w:r>
    </w:p>
    <w:p w:rsidR="00C91EA8" w:rsidRPr="00C91EA8" w:rsidRDefault="00C91EA8" w:rsidP="00C91EA8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значок «Планирование мероприятий педагога».</w:t>
      </w:r>
    </w:p>
    <w:p w:rsidR="00C91EA8" w:rsidRPr="00C91EA8" w:rsidRDefault="00C91EA8" w:rsidP="00C91EA8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запись в таблице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«Мероприятия»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(кликнуть “Добавить”).</w:t>
      </w:r>
    </w:p>
    <w:p w:rsidR="00C91EA8" w:rsidRPr="00C91EA8" w:rsidRDefault="00C91EA8" w:rsidP="00C91EA8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запись об испытании в подчиненной таблице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«Испытания»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(после перехода в таблицу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Испытания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кликнуть “Добавить”).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При добавлении записей в таблице </w:t>
      </w:r>
      <w:r w:rsidRPr="00C91EA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Испытания </w:t>
      </w:r>
      <w:r w:rsidRPr="00C91E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следует обращать внимание на то, какая запись выбрана в родительской таблице </w:t>
      </w:r>
      <w:r w:rsidRPr="00C91EA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Мероприятия</w:t>
      </w:r>
    </w:p>
    <w:p w:rsidR="00C91EA8" w:rsidRPr="00C91EA8" w:rsidRDefault="00C91EA8" w:rsidP="00C91EA8">
      <w:pPr>
        <w:spacing w:before="3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Шаг 1.1. Создание записи о мероприятии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может самостоятельно запланировать проведение диагностических и проверочных работ. Для этого требуется зайти в личный кабинет учителя пройдя авторизацию под его логином и паролем.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необходимо перейти в раздел планирования мероприятий с помощью элемента «Планирование испытаний», расположенного в личном кабинете учителя (см. рисунок 1) и нажать на «+Добавить мероприятие» (см. рисунок 2)</w:t>
      </w: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37225" cy="2662555"/>
            <wp:effectExtent l="0" t="0" r="0" b="4445"/>
            <wp:docPr id="35" name="Рисунок 35" descr="https://lh3.googleusercontent.com/1-ofCBj7uvpOiVWFH5b6qpFYMmBR8epWNiLGbO9lP2VhwyKmetAyYhQBvoKKsGrmKnu_Jav_qvAr9LwJ8y6AEYf5SY4ZV-cN17A9ErY1dmcdZ1di0kCaa2LSlAUMKkHaHynVrDzmdm-kfLFb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1-ofCBj7uvpOiVWFH5b6qpFYMmBR8epWNiLGbO9lP2VhwyKmetAyYhQBvoKKsGrmKnu_Jav_qvAr9LwJ8y6AEYf5SY4ZV-cN17A9ErY1dmcdZ1di0kCaa2LSlAUMKkHaHynVrDzmdm-kfLFbhQ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Рисунок 1. Планирование мероприятий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37225" cy="2734310"/>
            <wp:effectExtent l="0" t="0" r="0" b="8890"/>
            <wp:docPr id="34" name="Рисунок 34" descr="https://lh4.googleusercontent.com/u-myRT-Y_810_XS5L4ghevVbmMJfaoXS2VwK0JvEFBVAa6E4nGkZAUBsSmwZpeWxQQnvxqvL2taccdbxsBgTgu1N35DRfCAc9YK_mWVbpPvIFUqcGxMxqaB_yy6eDEb7FhUb6SHqcx6J750y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4.googleusercontent.com/u-myRT-Y_810_XS5L4ghevVbmMJfaoXS2VwK0JvEFBVAa6E4nGkZAUBsSmwZpeWxQQnvxqvL2taccdbxsBgTgu1N35DRfCAc9YK_mWVbpPvIFUqcGxMxqaB_yy6eDEb7FhUb6SHqcx6J750ydA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Рисунок 2. Создание мероприятий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создания педагогом записей в таблице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Мероприятия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произвольным. Это </w:t>
      </w:r>
      <w:proofErr w:type="gram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</w:t>
      </w:r>
      <w:proofErr w:type="gram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создание испытаний для каждого отдельного класса на весь учебный год (при относительно небольшом количестве классов у педагога), так и создание испытаний на определенные периоды (месяц, четверть, полугодие) для нескольких классов, например, параллели.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мероприятия могут быть созданы учителем по диагностическому или проверочному признаку. В этом случае создается две большие группы мероприятий с установкой соответствующего значения в поле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Тип мероприятия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нажатия на кнопку «+Добавить мероприятие» (см. рисунок) появится диалоговое окно, в котором необходимо заполнить несколько полей (см. рисунок 3):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</w:p>
    <w:p w:rsidR="00C91EA8" w:rsidRPr="00C91EA8" w:rsidRDefault="00C91EA8" w:rsidP="00C91EA8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мероприятия</w:t>
      </w:r>
    </w:p>
    <w:p w:rsidR="00C91EA8" w:rsidRPr="00C91EA8" w:rsidRDefault="00C91EA8" w:rsidP="00C91EA8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 завершения мероприятия (для действующих мероприятий не устанавливать)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29910" cy="3083560"/>
            <wp:effectExtent l="0" t="0" r="8890" b="2540"/>
            <wp:docPr id="33" name="Рисунок 33" descr="https://lh5.googleusercontent.com/kisHSljfyD95VpqadPz61Y-47Ci8bKJecBjrHcXXTQ3pXbo1Igh4MlqiiqJ517nkshBbnGZDot-giUa78CS23ghRg2hYocwWDg_EkgrcoJPXe8jqBnAmjDdpB2MfVdMV8fdocSnCbCa4rDbt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kisHSljfyD95VpqadPz61Y-47Ci8bKJecBjrHcXXTQ3pXbo1Igh4MlqiiqJ517nkshBbnGZDot-giUa78CS23ghRg2hYocwWDg_EkgrcoJPXe8jqBnAmjDdpB2MfVdMV8fdocSnCbCa4rDbt7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Рисунок 3. Заполнение сведений о мероприятии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Код мероприятия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порядковый номер мероприятия. Он присваивается Системой автоматически и отображается в списке мероприятий.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Наименование мероприятия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задается произвольно, например, сочетанием Предмет - Тема. Поле обязательно для заполнения.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Тип мероприятия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Необходимо выбрать один из предложенных вариантов: диагностическое или контрольное. Поле обязательно для заполнения.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Признак </w:t>
      </w: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Завершено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блокирует мероприятие для дальнейшего редактирования.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before="3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Шаг 1.2. Создание испытания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создания мероприятий создаются испытания. Каждому испытанию соответствует проведение определенного тестирования.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испытания нужно выбрать мероприятие, в рамках которого оно будет проводиться и нажать «+Испытание» (см. рисунок 4).</w:t>
      </w:r>
    </w:p>
    <w:p w:rsidR="00C91EA8" w:rsidRPr="00C91EA8" w:rsidRDefault="00C91EA8" w:rsidP="00C91E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37225" cy="3110865"/>
            <wp:effectExtent l="0" t="0" r="0" b="0"/>
            <wp:docPr id="32" name="Рисунок 32" descr="https://lh4.googleusercontent.com/Lq6Jf_mXdNFr90dG5SaVBA0TKWhZw4RwSFL7YFpVgmatwsSrJExKn9hx1OuuV7b6c0IJHLBDWL9w1UmBpsHsrpIGzTICIxNvxe71ppbjriitnIDeqzbfOJbw2Q_OWsY8WpL_J6aqXYBsEZ6L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Lq6Jf_mXdNFr90dG5SaVBA0TKWhZw4RwSFL7YFpVgmatwsSrJExKn9hx1OuuV7b6c0IJHLBDWL9w1UmBpsHsrpIGzTICIxNvxe71ppbjriitnIDeqzbfOJbw2Q_OWsY8WpL_J6aqXYBsEZ6LlQ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Рисунок 4. Выбор мероприятия и добавление испытаний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откроется диалоговое окно, в которое заносятся сведения о мероприятии (см. рисунок 5):</w:t>
      </w:r>
    </w:p>
    <w:p w:rsidR="00C91EA8" w:rsidRPr="00C91EA8" w:rsidRDefault="00C91EA8" w:rsidP="00C91EA8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- указывается произвольно, например,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Тест “Ткани”</w:t>
      </w:r>
    </w:p>
    <w:p w:rsidR="00C91EA8" w:rsidRPr="00C91EA8" w:rsidRDefault="00C91EA8" w:rsidP="00C91EA8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дата, время начала и завершения испытания</w:t>
      </w:r>
    </w:p>
    <w:p w:rsidR="00C91EA8" w:rsidRPr="00C91EA8" w:rsidRDefault="00C91EA8" w:rsidP="00C91EA8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тестируемая параллель - выбирается из списка целевая параллель, например, 8 класс</w:t>
      </w:r>
    </w:p>
    <w:p w:rsidR="00C91EA8" w:rsidRPr="00C91EA8" w:rsidRDefault="00C91EA8" w:rsidP="00C91EA8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предмет, по которому будет проводиться тестирование, например, «Биология»</w:t>
      </w:r>
    </w:p>
    <w:p w:rsidR="00C91EA8" w:rsidRPr="00C91EA8" w:rsidRDefault="00C91EA8" w:rsidP="00C91EA8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тип теста</w:t>
      </w:r>
    </w:p>
    <w:p w:rsidR="00C91EA8" w:rsidRPr="00C91EA8" w:rsidRDefault="00C91EA8" w:rsidP="00C91EA8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тема, с которой тест будет связан, заполняется произвольно</w:t>
      </w:r>
    </w:p>
    <w:p w:rsidR="00C91EA8" w:rsidRPr="00C91EA8" w:rsidRDefault="00C91EA8" w:rsidP="00C91EA8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технология тестирования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(бланковое или компьютерное)</w:t>
      </w:r>
    </w:p>
    <w:p w:rsidR="00C91EA8" w:rsidRPr="00C91EA8" w:rsidRDefault="00C91EA8" w:rsidP="00C91EA8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статус испытания </w:t>
      </w:r>
    </w:p>
    <w:p w:rsidR="00C91EA8" w:rsidRPr="00C91EA8" w:rsidRDefault="00C91EA8" w:rsidP="00C91EA8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назначенный КИМ - выбор теста из перечня существующих КИМ.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284980" cy="4079240"/>
            <wp:effectExtent l="0" t="0" r="1270" b="0"/>
            <wp:docPr id="31" name="Рисунок 31" descr="https://lh6.googleusercontent.com/o1YBX8j5C3Ue64qfdzjSrs-XDzsvEvmEV9j8u-aCD3m02X6WM2PuLE_HYGO5yGdz3WozeiVhmPg6K7r23lraFtLV6IVhAR8kWf8RfUIXjsxL8P6bcjGZBrzrl1nb_5CnSHEdSAsM1kmduZ1_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o1YBX8j5C3Ue64qfdzjSrs-XDzsvEvmEV9j8u-aCD3m02X6WM2PuLE_HYGO5yGdz3WozeiVhmPg6K7r23lraFtLV6IVhAR8kWf8RfUIXjsxL8P6bcjGZBrzrl1nb_5CnSHEdSAsM1kmduZ1_oQ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40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Рисунок 5. Заполнение сведений об испытании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Тип теста. 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указать -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входной, промежуточный или итоговый тест (для диагностического мероприятия); тематический или итоговый (для проверочного мероприятия).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Сроки проведения испытания.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Требуется указать период, в который может быть проведено испытания. Ориентиром служит рабочая программа учителя.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поле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Технология проведения тестирования 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выбирается способ проведения теста. Возможен выбор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компьютерного тестирования, бланкового тестирования (1 бланк), бланкового тестирования (комплект бланков)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компьютерном тестировании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испытуемые проходят тест на компьютере. В этом случае проверка ответов и формирование результатов тестирования осуществляются автоматически. Если тест содержит задания с открытыми ответами, то могут быть загружены отсканированные ответы, оформленные на бумаге или набранные на компьютере файлы в формате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doc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pdf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бланковом тестировании (1 бланк)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испытуемые получают распечатанные на бланках задания, а </w:t>
      </w:r>
      <w:proofErr w:type="gram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бланк, в который они заносят свои ответы. После проведения тестирования ответы с бланков заносятся в Систему либо вручную, либо при помощи сканирования с последующим автоматическим распознаванием в системе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Биорг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этом случае задания, предусматривающие развернутые открытые ответы не предусматриваются. 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бланковом тестировании (комплект бланков)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испытуемые получают комплект бланков: Бланк №1 и Бланк №2. При этом один бланк для ответов будет таким </w:t>
      </w:r>
      <w:proofErr w:type="gram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proofErr w:type="gram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в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бланковом тестировании (1 бланк)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второй – для занесения открытых ответов. Оценка открытых заданий проводится самим учителем (в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внутришкольных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муниципальных и региональных мероприятиях эту функцию осуществляют независимые эксперты).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before="3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Шаг 1.3. Назначение участников испытания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испытании могут участвовать отдельно назначенные участники, один или несколько классов, вся параллель.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формирования выборки испытуемых выберите нужное мероприятие, и в списке подчиненных ему испытаний найдите то, в которое должны быть назначены участники. После этого кликните по соответствующему ему элементу назначения участников (см. рисунок 6). 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62245" cy="2734310"/>
            <wp:effectExtent l="0" t="0" r="0" b="8890"/>
            <wp:docPr id="30" name="Рисунок 30" descr="https://lh3.googleusercontent.com/KF06RJgt7zsEic1c8z4eJZf4Qybt2-0lIlT4WUe0xBkxNgeDnRaex1Gnx56xlNAE2Pu3MgI8Iq6xxsxRWjKk0Pt64Jn3jSQBeWSgbqkAatTurXMlNC8fcmaZNkYR9VbTnzQHkMEzojsIWaX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3.googleusercontent.com/KF06RJgt7zsEic1c8z4eJZf4Qybt2-0lIlT4WUe0xBkxNgeDnRaex1Gnx56xlNAE2Pu3MgI8Iq6xxsxRWjKk0Pt64Jn3jSQBeWSgbqkAatTurXMlNC8fcmaZNkYR9VbTnzQHkMEzojsIWaXsIA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Рисунок 6. Переход к назначению участников испытания</w:t>
      </w:r>
    </w:p>
    <w:p w:rsidR="00C91EA8" w:rsidRPr="00C91EA8" w:rsidRDefault="00C91EA8" w:rsidP="00C91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этого действия откроется новая вкладка «Назначение участников», в которой можно будет выбрать отдельных участников или класс целиком при помощи установки галочек в соответствующих строках (см. рисунок). После того, как выбраны нужные участники испытания, нажмите «+Добавить участников». Отмеченные участники будут перенесены в правую панель. После этого можно закрыть вкладку браузера или воспользоваться строкой навигации для перехода на вкладку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Планирование мероприятий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A8" w:rsidRPr="00C91EA8" w:rsidRDefault="00C91EA8" w:rsidP="00C91E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37225" cy="3335020"/>
            <wp:effectExtent l="0" t="0" r="0" b="0"/>
            <wp:docPr id="29" name="Рисунок 29" descr="https://lh6.googleusercontent.com/VLGS0ITipJTGvwVm6V5Bg2Qts1HcGIA-EdYLpuF_m0DJo16pHJONDbc4Tdp7gwqcLGwip9bSV8EKVZsAmw7f2GARh1kcjiuhVOTsqcj-v25vgKdqMlisRWWYWNGzqrSLhrAbu9I5nx1w1tNF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VLGS0ITipJTGvwVm6V5Bg2Qts1HcGIA-EdYLpuF_m0DJo16pHJONDbc4Tdp7gwqcLGwip9bSV8EKVZsAmw7f2GARh1kcjiuhVOTsqcj-v25vgKdqMlisRWWYWNGzqrSLhrAbu9I5nx1w1tNFzQ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Рисунок 7. Выбор и назначение участников испытания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before="3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Шаг 1.4. Тиражирование КИМ и бланков ответов</w:t>
      </w:r>
    </w:p>
    <w:p w:rsidR="00C91EA8" w:rsidRPr="00C91EA8" w:rsidRDefault="00C91EA8" w:rsidP="00C91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 случае, если был указан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теста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«Компьютерное тестирование»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дополнительных элементов управления, предназначенных для тиражирования КИМ, не появится. Сам тест будет доступен для прохождения в личном кабинете учащегося.</w:t>
      </w:r>
    </w:p>
    <w:p w:rsidR="00C91EA8" w:rsidRPr="00C91EA8" w:rsidRDefault="00C91EA8" w:rsidP="00C91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поле тип теста было выбрано бланковое тестирование (1-бланковое или комплект бланков), то в записи испытания (см. рисунки 4 и 6) появится элемент управления </w:t>
      </w: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«тиражирование»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(см. рисунок 8)</w:t>
      </w:r>
    </w:p>
    <w:p w:rsidR="00C91EA8" w:rsidRPr="00C91EA8" w:rsidRDefault="00C91EA8" w:rsidP="00C91E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61690" cy="1891665"/>
            <wp:effectExtent l="0" t="0" r="0" b="0"/>
            <wp:docPr id="28" name="Рисунок 28" descr="https://lh6.googleusercontent.com/IJ8zRLv8-0jwR7sNVe0TKh-AgfcIwYLJsA6lpQcC54UiiSqQ0dA7-36xKxE2fYUoNSRgo0BTiRAPshCqkTdNwPEwWPbDETXnosWrorxSJwYsHTtBez1W1L58tuhB71XYi9rAYv8b1nPId5j1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6.googleusercontent.com/IJ8zRLv8-0jwR7sNVe0TKh-AgfcIwYLJsA6lpQcC54UiiSqQ0dA7-36xKxE2fYUoNSRgo0BTiRAPshCqkTdNwPEwWPbDETXnosWrorxSJwYsHTtBez1W1L58tuhB71XYi9rAYv8b1nPId5j1j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Рисунок 8. Переход к тиражированию КИМ и бланков ответов</w:t>
      </w:r>
    </w:p>
    <w:p w:rsidR="00C91EA8" w:rsidRPr="00C91EA8" w:rsidRDefault="00C91EA8" w:rsidP="00C91E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нажатии на этот элемент откроется вкладка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«Тиражирование».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Генерация и скачивание (сохранение на выбранном носителе) текстов заданий КИМ и бланков ответов производится при помощи соответствующих элементов управления (см. рисунки 9 и 10).</w:t>
      </w:r>
    </w:p>
    <w:p w:rsidR="00C91EA8" w:rsidRPr="00C91EA8" w:rsidRDefault="00C91EA8" w:rsidP="00C91E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после создания испытания еще не проводилась генерация КИМ, то требуется произвести ее нажатием на соответствующий элемент страницы. 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генерация уже проводилась, то для скачивания текста заданий достаточно перейти по элементу «Скачать КИМ».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41240" cy="2752090"/>
            <wp:effectExtent l="0" t="0" r="0" b="0"/>
            <wp:docPr id="27" name="Рисунок 27" descr="https://lh4.googleusercontent.com/b-62FPCTrqBviSO_hM5KUd3_a5d94VWFdQbCm4GnGhyfCDugnsNXx_8UsJUorF626HvNs8g745iRTUuHI99ivqDvgu6iZwBz7qKhi0alH7Ka6dlTSS1_Y--lkjeQe5jJCVDfEsCx1Qhy-Ayq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4.googleusercontent.com/b-62FPCTrqBviSO_hM5KUd3_a5d94VWFdQbCm4GnGhyfCDugnsNXx_8UsJUorF626HvNs8g745iRTUuHI99ivqDvgu6iZwBz7qKhi0alH7Ka6dlTSS1_Y--lkjeQe5jJCVDfEsCx1Qhy-AyqtA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240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Рисунок 9. Вкладка "Тиражирование" (подчиненные элементы скрыты)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42180" cy="4365625"/>
            <wp:effectExtent l="0" t="0" r="1270" b="0"/>
            <wp:docPr id="26" name="Рисунок 26" descr="https://lh5.googleusercontent.com/W5GJdwzd9Q056vPbvXsj4EWYyFgIPFXhSyjRfkp8LnRDouPIDksUPhQfIK5rNmYX_BNRIOJViN7HIOKQGiopQM8WzLsk5kz9OvY-c8zaF_gOtm0s7B4BxOHuGIl1vJa9ITEoSFSSer-G1jD5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5.googleusercontent.com/W5GJdwzd9Q056vPbvXsj4EWYyFgIPFXhSyjRfkp8LnRDouPIDksUPhQfIK5rNmYX_BNRIOJViN7HIOKQGiopQM8WzLsk5kz9OvY-c8zaF_gOtm0s7B4BxOHuGIl1vJa9ITEoSFSSer-G1jD5-w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180" cy="436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Рисунок 10. Вкладка "Тиражирование" (подчиненные элементы развернуты)</w:t>
      </w:r>
    </w:p>
    <w:p w:rsidR="00C91EA8" w:rsidRPr="00C91EA8" w:rsidRDefault="00C91EA8" w:rsidP="00C91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случае генерации КИМ, и в случае его скачивания, откроется вкладка с текстом теста. Для сохранения и(или) печати КИМ воспользуйтесь элементами управления «</w:t>
      </w:r>
      <w:proofErr w:type="gram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Сохранить»/</w:t>
      </w:r>
      <w:proofErr w:type="gram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«дискета» и «Печать»/«принтер» на 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странице браузера (см. рисунок 11). Расположение и внешний вид элементов могут отличаться в зависимости от выбранного Вами браузера.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Arial" w:eastAsia="Times New Roman" w:hAnsi="Arial" w:cs="Arial"/>
          <w:b/>
          <w:bCs/>
          <w:noProof/>
          <w:color w:val="000000"/>
          <w:lang w:eastAsia="ru-RU"/>
        </w:rPr>
        <w:drawing>
          <wp:inline distT="0" distB="0" distL="0" distR="0">
            <wp:extent cx="5737225" cy="2312670"/>
            <wp:effectExtent l="0" t="0" r="0" b="0"/>
            <wp:docPr id="25" name="Рисунок 25" descr="https://lh3.googleusercontent.com/DGWNR2QaYs_vuV4aOne00LWQ7N37U7LoJPVo9S6ek4RHlJwrsxxFRWLEUD80SqAvCWFacdQTPBWaiapTIC4gkwkQLjx9yYvlCOHFBTu8jbRXcxX1UYbhTR1XGNrP94tqAnIEXhZ5SWCN-aaB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3.googleusercontent.com/DGWNR2QaYs_vuV4aOne00LWQ7N37U7LoJPVo9S6ek4RHlJwrsxxFRWLEUD80SqAvCWFacdQTPBWaiapTIC4gkwkQLjx9yYvlCOHFBTu8jbRXcxX1UYbhTR1XGNrP94tqAnIEXhZ5SWCN-aaBw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Рисунок 11. Вкладка со сгенерированным КИМ</w:t>
      </w:r>
    </w:p>
    <w:p w:rsidR="00C91EA8" w:rsidRPr="00C91EA8" w:rsidRDefault="00C91EA8" w:rsidP="00C91EA8">
      <w:pPr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настроек браузера вам будет предложено указать путь для сохранения КИМ или произойдет сохранение данных по умолчанию в папку «Загрузки» / «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Downloads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(см. рисунок 12). </w:t>
      </w:r>
    </w:p>
    <w:p w:rsidR="00C91EA8" w:rsidRPr="00C91EA8" w:rsidRDefault="00C91EA8" w:rsidP="00C91E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37225" cy="3128645"/>
            <wp:effectExtent l="0" t="0" r="0" b="0"/>
            <wp:docPr id="24" name="Рисунок 24" descr="https://lh4.googleusercontent.com/HCbVcKCW-Gf0yf6nKOGshZ9Xm48lUjPWYbmaSke4d4qym2NhnaJsczu25ZzCtOiApRiAGcQPNdHI-mbLv0eGXXSAvu-LfTspCVn9_sZumpN0K7_oGJPsqVCativMKDZU4YCGeyxpVY1o-U--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4.googleusercontent.com/HCbVcKCW-Gf0yf6nKOGshZ9Xm48lUjPWYbmaSke4d4qym2NhnaJsczu25ZzCtOiApRiAGcQPNdHI-mbLv0eGXXSAvu-LfTspCVn9_sZumpN0K7_oGJPsqVCativMKDZU4YCGeyxpVY1o-U--MA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Рисунок 12. Сохранение КИМ и бланков ответов</w:t>
      </w:r>
    </w:p>
    <w:p w:rsidR="00C91EA8" w:rsidRPr="00C91EA8" w:rsidRDefault="00C91EA8" w:rsidP="00C91E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Аналогично скачиванию материалов КИМ происходит и скачивание бланков для ответов.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before="3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Сценарий 2. Разработка собственного КИМ </w:t>
      </w:r>
    </w:p>
    <w:p w:rsidR="00C91EA8" w:rsidRPr="00C91EA8" w:rsidRDefault="00C91EA8" w:rsidP="00C91EA8">
      <w:pPr>
        <w:spacing w:before="3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 xml:space="preserve">Шаг 2.1. Подготовить электронный вариант теста в редакторе </w:t>
      </w:r>
      <w:proofErr w:type="spellStart"/>
      <w:r w:rsidRPr="00C91EA8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Microsoft</w:t>
      </w:r>
      <w:proofErr w:type="spellEnd"/>
      <w:r w:rsidRPr="00C91EA8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 xml:space="preserve"> </w:t>
      </w:r>
      <w:proofErr w:type="spellStart"/>
      <w:r w:rsidRPr="00C91EA8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Office</w:t>
      </w:r>
      <w:proofErr w:type="spellEnd"/>
      <w:r w:rsidRPr="00C91EA8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 xml:space="preserve"> </w:t>
      </w:r>
      <w:proofErr w:type="spellStart"/>
      <w:r w:rsidRPr="00C91EA8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Word</w:t>
      </w:r>
      <w:proofErr w:type="spellEnd"/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файлы должны быть в формате *.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doc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Документ</w:t>
      </w:r>
      <w:proofErr w:type="gram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97-2003), шрифт текста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14 кегль, междустрочный интервал 1,5, одинаковый отступ слева.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Формат задания с выбором одного правильного ответа должен иметь следующий вид: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eastAsia="ru-RU"/>
        </w:rPr>
        <w:t xml:space="preserve">Клетки организмов всех царств живой природы имеют 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eastAsia="ru-RU"/>
        </w:rPr>
        <w:t xml:space="preserve">1) ядро 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eastAsia="ru-RU"/>
        </w:rPr>
        <w:t xml:space="preserve">2) цитоплазму 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eastAsia="ru-RU"/>
        </w:rPr>
        <w:t xml:space="preserve">3) митохондрии 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eastAsia="ru-RU"/>
        </w:rPr>
        <w:t>4) хлоропласты</w:t>
      </w:r>
    </w:p>
    <w:p w:rsidR="00C91EA8" w:rsidRPr="00C91EA8" w:rsidRDefault="00C91EA8" w:rsidP="00C91E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ab/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Формат задания на </w:t>
      </w:r>
      <w:proofErr w:type="gramStart"/>
      <w:r w:rsidRPr="00C91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соответствие  должен</w:t>
      </w:r>
      <w:proofErr w:type="gramEnd"/>
      <w:r w:rsidRPr="00C91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иметь следующий вид: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eastAsia="ru-RU"/>
        </w:rPr>
        <w:t>Установите соответствие между признаками естественного отбора и формой отбора, для которой этот признак характерен.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5"/>
        <w:gridCol w:w="2574"/>
      </w:tblGrid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1EA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  <w:lang w:eastAsia="ru-RU"/>
              </w:rPr>
              <w:t>ПРИЗНАК  ЕСТЕСТВЕННОГО</w:t>
            </w:r>
            <w:proofErr w:type="gramEnd"/>
            <w:r w:rsidRPr="00C91EA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  <w:lang w:eastAsia="ru-RU"/>
              </w:rPr>
              <w:t xml:space="preserve">  ОТБОРА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  <w:lang w:eastAsia="ru-RU"/>
              </w:rPr>
              <w:t>ФОРМА ОТБОРА</w:t>
            </w:r>
          </w:p>
        </w:tc>
      </w:tr>
      <w:tr w:rsidR="00C91EA8" w:rsidRPr="00C91EA8" w:rsidTr="00C91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  <w:lang w:eastAsia="ru-RU"/>
              </w:rPr>
              <w:t>А) Направлен на смещение среднего значения признака</w:t>
            </w:r>
          </w:p>
          <w:p w:rsidR="00C91EA8" w:rsidRPr="00C91EA8" w:rsidRDefault="00C91EA8" w:rsidP="00C91E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  <w:lang w:eastAsia="ru-RU"/>
              </w:rPr>
              <w:t>Б) Происходит при изменении условий существования</w:t>
            </w:r>
          </w:p>
          <w:p w:rsidR="00C91EA8" w:rsidRPr="00C91EA8" w:rsidRDefault="00C91EA8" w:rsidP="00C91E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  <w:lang w:eastAsia="ru-RU"/>
              </w:rPr>
              <w:t>В) Устраняет особей с существенными отклонениями от среднего значения признака</w:t>
            </w:r>
          </w:p>
          <w:p w:rsidR="00C91EA8" w:rsidRPr="00C91EA8" w:rsidRDefault="00C91EA8" w:rsidP="00C91E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  <w:lang w:eastAsia="ru-RU"/>
              </w:rPr>
              <w:t>Г) Направлен на сохранение установившейся в популяции нормы реакции  </w:t>
            </w:r>
          </w:p>
          <w:p w:rsidR="00C91EA8" w:rsidRPr="00C91EA8" w:rsidRDefault="00C91EA8" w:rsidP="00C91E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  <w:lang w:eastAsia="ru-RU"/>
              </w:rPr>
              <w:t>Д) Приводит к закреплению новой формы реакции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1EA8" w:rsidRPr="00C91EA8" w:rsidRDefault="00C91EA8" w:rsidP="00C91E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  <w:lang w:eastAsia="ru-RU"/>
              </w:rPr>
              <w:t>1) Движущий</w:t>
            </w:r>
          </w:p>
          <w:p w:rsidR="00C91EA8" w:rsidRPr="00C91EA8" w:rsidRDefault="00C91EA8" w:rsidP="00C91E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A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  <w:lang w:eastAsia="ru-RU"/>
              </w:rPr>
              <w:t>2) Стабилизирующий</w:t>
            </w:r>
          </w:p>
        </w:tc>
      </w:tr>
    </w:tbl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Формат задания на установление последовательности 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иметь следующий вид: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Установите последовательность процессов эмбрионального развития позвоночных животных: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 образование бластомеров в процессе дробления зиготы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 закладка зачаточных органов зародыша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3) слияние яйцеклетки и сперматозоида и образование зиготы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4) развитие нервной пластинки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5) формирование зародышевых листков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 задания выбора нескольких правильных ответов из множества должен иметь следующий вид: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eastAsia="ru-RU"/>
        </w:rPr>
        <w:t>Из предложенного списка химических элементов выберите органогены.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eastAsia="ru-RU"/>
        </w:rPr>
        <w:t>1) водород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eastAsia="ru-RU"/>
        </w:rPr>
        <w:t>2) азот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eastAsia="ru-RU"/>
        </w:rPr>
        <w:t>3) магний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eastAsia="ru-RU"/>
        </w:rPr>
        <w:t>4) хлор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eastAsia="ru-RU"/>
        </w:rPr>
        <w:t>5) кислород</w:t>
      </w: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eastAsia="ru-RU"/>
        </w:rPr>
        <w:t xml:space="preserve">6) йод 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каждого теста должны быть подготовлены: </w:t>
      </w:r>
    </w:p>
    <w:p w:rsidR="00C91EA8" w:rsidRPr="00C91EA8" w:rsidRDefault="00C91EA8" w:rsidP="00C91EA8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 с заданиями.</w:t>
      </w:r>
    </w:p>
    <w:p w:rsidR="00C91EA8" w:rsidRPr="00C91EA8" w:rsidRDefault="00C91EA8" w:rsidP="00C91EA8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Спецификация теста (необходима для создания записей в таблице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Спецификация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91EA8" w:rsidRPr="00C91EA8" w:rsidRDefault="00C91EA8" w:rsidP="00C91EA8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Кодификаторы теста (если необходимо, при разработке КИМ, за исключением ГИА).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тест содержит несколько вариантов, то для каждого варианта должны быть приготовлены отдельные файлы с заданиями. Таким образом, если тест состоит из двух вариантов (первый ряд пишет 1 вариант, второй ряд пишет 2 вариант, то в таблице “Спецификация” должно быть две записи, например, задание 24 вариант 1 и задание 24 вариант 2. Задания должны иметь схожую сложность, соответствовать одним и </w:t>
      </w:r>
      <w:proofErr w:type="gram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же проверяемым элементам содержания</w:t>
      </w:r>
      <w:proofErr w:type="gram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требованиям к уровню подготовки обучающихся. Так как эти задания отличаются по тексту и ключам - загружать их нужно как отдельные файлы в отдельные записи. 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before="3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Шаг 2.2. Ввести общую информацию о тесте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создания теста в базе выберите таблицу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КИМ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создайте новую запись. Заполните требуемые поля и сохраните изменения.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информация заносится в таблицу «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КИМ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Для каждого теста желательно придумать уникальное наименование, чтобы оно не было длинным. В наименовании может содержаться к примеру: код школы, фамилия автора, дата или год создания, количество вариантов заданий и т.д.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Укажите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Тип теста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этого дважды кликните по соответствующему полю и выберите один из пунктов выпадающего списка: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промежуточный, итоговый, ЕГЭ, ОГЭ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Вручную укажите параллель, на которую рассчитан тест и выберите предмет из списка.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Статус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для разрабатываемого КИМ следует выбрать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Разработка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поле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Спецификация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загрузить файл со спецификацией.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полях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Содержательная экспертиза КИМ, </w:t>
      </w:r>
      <w:proofErr w:type="spellStart"/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Тестологическая</w:t>
      </w:r>
      <w:proofErr w:type="spellEnd"/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экспертиза КИМ, Лингвистическая экспертиза КИМ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указываются эксперты, ответственные за их проведение соответствующего типа экспертизы (эти данные заполняются ЦОКО, при разработке теста педагогов для собственных нужд, экспертиза не проводится).</w:t>
      </w:r>
    </w:p>
    <w:p w:rsidR="00C91EA8" w:rsidRPr="00C91EA8" w:rsidRDefault="00C91EA8" w:rsidP="00C91EA8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поле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Тип бланков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выбрать тип бланков, который следует использовать в случае бланкового тестирования на бумаге.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Одностраничный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 бланка означает использование в тесте вопросов с закрытыми (выбор из предложенных вариантов) или короткими открытыми (одно-два слова или результат расчетной задачи) ответами. Многостраничный тип бланка необходим при наличии в тесте вопросов, требующих развернутого ответа.</w:t>
      </w:r>
    </w:p>
    <w:p w:rsidR="00C91EA8" w:rsidRPr="00C91EA8" w:rsidRDefault="00C91EA8" w:rsidP="00C91EA8">
      <w:pPr>
        <w:spacing w:before="3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Шаг 2.3. Заполнить таблицу Варианты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таблице Варианты нажать кнопку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Добавить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Заполнить поля:</w:t>
      </w:r>
    </w:p>
    <w:p w:rsidR="00C91EA8" w:rsidRPr="00C91EA8" w:rsidRDefault="00C91EA8" w:rsidP="00C91EA8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Код.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Соответствует номеру варианта.</w:t>
      </w:r>
    </w:p>
    <w:p w:rsidR="00C91EA8" w:rsidRPr="00C91EA8" w:rsidRDefault="00C91EA8" w:rsidP="00C91EA8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Наименование.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Обозначить название теста, к которому относится вариант. Например, История 10 Итоговый.</w:t>
      </w:r>
    </w:p>
    <w:p w:rsidR="00C91EA8" w:rsidRPr="00C91EA8" w:rsidRDefault="00C91EA8" w:rsidP="00C91EA8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Вариант КИМ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 поле загружается файл с полным текстом теста для данного варианта.</w:t>
      </w:r>
    </w:p>
    <w:p w:rsidR="00C91EA8" w:rsidRPr="00C91EA8" w:rsidRDefault="00C91EA8" w:rsidP="00C91EA8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Нажать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Сохранить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A8" w:rsidRPr="00C91EA8" w:rsidRDefault="00C91EA8" w:rsidP="00C91EA8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в тесте нескольких вариантов повторить для них действия описанные выше.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before="3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Шаг 2.4. Сформировать структуру теста</w:t>
      </w:r>
    </w:p>
    <w:p w:rsidR="00C91EA8" w:rsidRPr="00C91EA8" w:rsidRDefault="00C91EA8" w:rsidP="00C91EA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теста задана в таблице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Спецификация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A8" w:rsidRPr="00C91EA8" w:rsidRDefault="00C91EA8" w:rsidP="00C91EA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разработаны параллельные формы теста (несколько вариантов), то все варианты имеют одинаковую структуру: одинаковое количество вопросов, информационные блоки находятся в одинаковых местах теста.</w:t>
      </w:r>
    </w:p>
    <w:p w:rsidR="00C91EA8" w:rsidRPr="00C91EA8" w:rsidRDefault="00C91EA8" w:rsidP="00C91EA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тем, как приступить к заполнению спецификаций, зайдите в таблицу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Варианты 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создайте в ней записи по количеству вариантов в тесте. При этом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Код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варианта соответствует его номеру. В дальнейшем эти записи будут использоваться для определения варианта задания.</w:t>
      </w:r>
    </w:p>
    <w:p w:rsidR="00C91EA8" w:rsidRPr="00C91EA8" w:rsidRDefault="00C91EA8" w:rsidP="00C91EA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создается новое задание (таблица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Спецификация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то для него Система автоматически задает номер – поле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№ п/п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Настоятельно рекомендуется работать с уже готовым материалом.</w:t>
      </w:r>
    </w:p>
    <w:p w:rsidR="00C91EA8" w:rsidRPr="00C91EA8" w:rsidRDefault="00C91EA8" w:rsidP="00C91EA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создании теста следует сначала создать записи в таблице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Спецификация 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заполнить их минимально необходимой информацией, внести значения для полей:</w:t>
      </w:r>
    </w:p>
    <w:p w:rsidR="00C91EA8" w:rsidRPr="00C91EA8" w:rsidRDefault="00C91EA8" w:rsidP="00C91EA8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задания.</w:t>
      </w:r>
    </w:p>
    <w:p w:rsidR="00C91EA8" w:rsidRPr="00C91EA8" w:rsidRDefault="00C91EA8" w:rsidP="00C91EA8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ли запись информационным блоком.</w:t>
      </w:r>
    </w:p>
    <w:p w:rsidR="00C91EA8" w:rsidRPr="00C91EA8" w:rsidRDefault="00C91EA8" w:rsidP="00C91EA8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Проверяемые элементы содержания (по кодификатору</w:t>
      </w:r>
      <w:proofErr w:type="gram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).*</w:t>
      </w:r>
      <w:proofErr w:type="gramEnd"/>
    </w:p>
    <w:p w:rsidR="00C91EA8" w:rsidRPr="00C91EA8" w:rsidRDefault="00C91EA8" w:rsidP="00C91EA8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Проверяемые требования к уровню подготовки (по кодификатору</w:t>
      </w:r>
      <w:proofErr w:type="gram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).*</w:t>
      </w:r>
      <w:proofErr w:type="gramEnd"/>
    </w:p>
    <w:p w:rsidR="00C91EA8" w:rsidRPr="00C91EA8" w:rsidRDefault="00C91EA8" w:rsidP="00C91EA8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задания (сложность);</w:t>
      </w:r>
    </w:p>
    <w:p w:rsidR="00C91EA8" w:rsidRPr="00C91EA8" w:rsidRDefault="00C91EA8" w:rsidP="00C91EA8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Стоимость полностью выполненного задания - балл.</w:t>
      </w:r>
    </w:p>
    <w:p w:rsidR="00C91EA8" w:rsidRPr="00C91EA8" w:rsidRDefault="00C91EA8" w:rsidP="00C91EA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выбора элементов содержания и требований к уровню подготовки в полях спецификации, кодификаторы должны быть загружены в соответствующей таблице.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before="3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Шаг 2.5. Внести содержание по каждому из заданий и инструкции</w:t>
      </w:r>
    </w:p>
    <w:p w:rsidR="00C91EA8" w:rsidRPr="00C91EA8" w:rsidRDefault="00C91EA8" w:rsidP="00C91EA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загрузке заданий обязательно указываете вариант, для которого оно предназначено. Сам список вариантов берется из заполненной ранее соответствующей таблицы (см. выше шаг 3).</w:t>
      </w:r>
    </w:p>
    <w:p w:rsidR="00C91EA8" w:rsidRPr="00C91EA8" w:rsidRDefault="00C91EA8" w:rsidP="00C91EA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 текст задания заносится в поле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Исходный файл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этого в любом текстовом редакторе при помощи копирования/вставки перенесите текст задания из общего файла теста в файл задания. Для эстетического единообразия текстов заданий рекомендуется использовать одни и те же отступы слева, шрифт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14 кегль, полуторный междустрочный интервал.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Сохраните полученный документ обязательно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как документ </w:t>
      </w:r>
      <w:proofErr w:type="spellStart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Word</w:t>
      </w:r>
      <w:proofErr w:type="spellEnd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97-2003 (в формате .</w:t>
      </w:r>
      <w:proofErr w:type="spellStart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doc</w:t>
      </w:r>
      <w:proofErr w:type="spellEnd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)!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использования иных форматов текст задания отображаться не будет. Загрузите его в базу.</w:t>
      </w:r>
    </w:p>
    <w:p w:rsidR="00C91EA8" w:rsidRPr="00C91EA8" w:rsidRDefault="00C91EA8" w:rsidP="00C91EA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Разбиение текста на отдельные задания необходимо, например, для формирования компьютерного теста.</w:t>
      </w:r>
    </w:p>
    <w:p w:rsidR="00C91EA8" w:rsidRPr="00C91EA8" w:rsidRDefault="00C91EA8" w:rsidP="00C91EA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задание закрытое или открытое с коротким ответом, в поле </w:t>
      </w:r>
      <w:r w:rsidRPr="00C91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ключ(ответ)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правильный ответ (цифра, последовательность цифр, слово).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before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Часть 2</w:t>
      </w:r>
    </w:p>
    <w:p w:rsidR="00C91EA8" w:rsidRPr="00C91EA8" w:rsidRDefault="00C91EA8" w:rsidP="00C91E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1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08270" cy="1012825"/>
            <wp:effectExtent l="0" t="0" r="0" b="0"/>
            <wp:docPr id="23" name="Рисунок 23" descr="https://lh3.googleusercontent.com/J2SPF5a-wHXul9O_D95jbLLZA6XGFWnXSWsgQ0nPurk1CXIiXd9J9wufY791lhIkDEEYcmwKvovP5-oty5W92fNe81neTwM04G7tNDBsR9-yhfTo8PTjdyn_wjNMuZ8vPa-9tmeJCd5qc6My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3.googleusercontent.com/J2SPF5a-wHXul9O_D95jbLLZA6XGFWnXSWsgQ0nPurk1CXIiXd9J9wufY791lhIkDEEYcmwKvovP5-oty5W92fNe81neTwM04G7tNDBsR9-yhfTo8PTjdyn_wjNMuZ8vPa-9tmeJCd5qc6Myiw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Arial" w:eastAsia="Times New Roman" w:hAnsi="Arial" w:cs="Arial"/>
          <w:color w:val="000000"/>
          <w:lang w:eastAsia="ru-RU"/>
        </w:rPr>
        <w:t xml:space="preserve">РУКОВОДСТВО ПОЛЬЗОВАТЕЛЯ ПО </w:t>
      </w:r>
      <w:r w:rsidRPr="00C91EA8">
        <w:rPr>
          <w:rFonts w:ascii="Arial" w:eastAsia="Times New Roman" w:hAnsi="Arial" w:cs="Arial"/>
          <w:color w:val="000000"/>
          <w:lang w:eastAsia="ru-RU"/>
        </w:rPr>
        <w:br/>
        <w:t>УСТАНОВКЕ И РАБОТЕ</w:t>
      </w:r>
    </w:p>
    <w:p w:rsidR="00C91EA8" w:rsidRPr="00C91EA8" w:rsidRDefault="00C91EA8" w:rsidP="00C91EA8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anchor="heading=h.z337ya" w:history="1"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1.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ОБЩАЯ ИНФОРМАЦИЯ О ПРОДУКТЕ БИСКАН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</w:hyperlink>
    </w:p>
    <w:p w:rsidR="00C91EA8" w:rsidRPr="00C91EA8" w:rsidRDefault="00C91EA8" w:rsidP="00C91EA8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>2.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91EA8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>УСТАНОВКА ПРИЛОЖЕНИЯ БИСКАН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91EA8" w:rsidRPr="00C91EA8" w:rsidRDefault="00C91EA8" w:rsidP="00C91EA8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>3.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91EA8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>ПЕРВЫЙ ЗАПУСК БИСКАН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91EA8" w:rsidRPr="00C91EA8" w:rsidRDefault="00C91EA8" w:rsidP="00C91EA8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>4.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91EA8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>НАЧАЛО РАБОТЫ С БИСКАН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91EA8" w:rsidRPr="00C91EA8" w:rsidRDefault="00C91EA8" w:rsidP="00C91EA8">
      <w:pPr>
        <w:spacing w:after="10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anchor="heading=h.3j2qqm3" w:history="1"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4.1.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Задание настроек обработки бланков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</w:hyperlink>
    </w:p>
    <w:p w:rsidR="00C91EA8" w:rsidRPr="00C91EA8" w:rsidRDefault="00C91EA8" w:rsidP="00C91EA8">
      <w:pPr>
        <w:spacing w:after="10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anchor="heading=h.1y810tw" w:history="1"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4.2.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Ручная загрузка отсканированных изображений бланков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</w:hyperlink>
    </w:p>
    <w:p w:rsidR="00C91EA8" w:rsidRPr="00C91EA8" w:rsidRDefault="00C91EA8" w:rsidP="00C91EA8">
      <w:pPr>
        <w:spacing w:after="10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anchor="heading=h.4i7ojhp" w:history="1"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4.3.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Сканирование бланков средствами БИСКАН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</w:hyperlink>
    </w:p>
    <w:p w:rsidR="00C91EA8" w:rsidRPr="00C91EA8" w:rsidRDefault="00C91EA8" w:rsidP="00C91EA8">
      <w:pPr>
        <w:spacing w:after="10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anchor="heading=h.2xcytpi" w:history="1"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4.4.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Манипуляция с изображениями с помощью панели инструментов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</w:hyperlink>
    </w:p>
    <w:p w:rsidR="00C91EA8" w:rsidRPr="00C91EA8" w:rsidRDefault="00C91EA8" w:rsidP="00C91EA8">
      <w:pPr>
        <w:spacing w:after="10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anchor="heading=h.1ci93xb" w:history="1"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4.5.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Манипуляция с изображениями с помощью клавиатуры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</w:hyperlink>
    </w:p>
    <w:p w:rsidR="00C91EA8" w:rsidRPr="00C91EA8" w:rsidRDefault="00C91EA8" w:rsidP="00C91EA8">
      <w:pPr>
        <w:spacing w:after="10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anchor="heading=h.3whwml4" w:history="1"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4.6.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Манипуляция с изображениями с помощью контекстного меню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</w:hyperlink>
    </w:p>
    <w:p w:rsidR="00C91EA8" w:rsidRPr="00C91EA8" w:rsidRDefault="00C91EA8" w:rsidP="00C91EA8">
      <w:pPr>
        <w:spacing w:after="10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anchor="heading=h.2bn6wsx" w:history="1"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4.7.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Отправка бланков на сервер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</w:hyperlink>
    </w:p>
    <w:p w:rsidR="00C91EA8" w:rsidRPr="00C91EA8" w:rsidRDefault="00C91EA8" w:rsidP="00C91EA8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anchor="heading=h.qsh70q" w:history="1"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5.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ОБРАЩЕНИЯ В СЛУЧАЕ ВОЗНИКНОВЕНИЯ ОШИБОК</w:t>
        </w:r>
        <w:r w:rsidRPr="00C91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</w:hyperlink>
    </w:p>
    <w:p w:rsidR="00C91EA8" w:rsidRPr="00C91EA8" w:rsidRDefault="00C91EA8" w:rsidP="00C91EA8">
      <w:pPr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28"/>
          <w:szCs w:val="28"/>
          <w:lang w:eastAsia="ru-RU"/>
        </w:rPr>
        <w:t>ОБЩАЯ ИНФОРМАЦИЯ О ПРОДУКТЕ БИСКАН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БИСКАН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комплексное программное решение, которое предназначено для автоматизации обработки документов различного уровня сложности – от рукописного текста и изображений до анкет и других бланков, выпущенных и заполненных миллионными тиражами, в частности бланков тестирования обучающихся общеобразовательных организаций Московской области по основным школьным предметам. 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Среди основных функций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БИСКАН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выделить обеспечение работ, связанных со сканированием и распознаванием основной текстовой информации, содержащейся в бланках. 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инструкция нацелена на то, чтобы обеспечить конечного пользователя всей необходимой для работы с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БИСКАН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информацией – от установки и до загрузки отсканированных копий бланков для их дальнейшей обработки.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УСТАНОВКА ПРИЛОЖЕНИЯ БИСКАН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началом установки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БИСКАН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необходимо убедиться, что вы используете компьютер, на котором установления операционная система </w:t>
      </w:r>
      <w:proofErr w:type="spellStart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Windows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версии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выше (в случае работы с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XP следует установить программу .NET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Framework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4.0). Также нужно уточнить, что у вас, как конечного пользователя, достаточно прав, чтобы выполнять установку программ на компьютер, в противном случае – обратиться к системному администратору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установки ПО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БИСКАН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начинается с запуска программы-инсталлятора – файл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BeScan.msi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07715" cy="2527935"/>
            <wp:effectExtent l="0" t="0" r="6985" b="5715"/>
            <wp:docPr id="22" name="Рисунок 22" descr="https://lh3.googleusercontent.com/g0oJGZuywtU1xLUTDro9B0Nek4oV1NWMlcBxUI-9JNbvCsc1py5tfIm-_uhxPUwyFL_YP67fTVGW_zrjpwDK_zthL6RYWVEul7m6D5BnJRrIQBqOeek5zZbDLWwe-SA3ggk5VFX0zK1c7U03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3.googleusercontent.com/g0oJGZuywtU1xLUTDro9B0Nek4oV1NWMlcBxUI-9JNbvCsc1py5tfIm-_uhxPUwyFL_YP67fTVGW_zrjpwDK_zthL6RYWVEul7m6D5BnJRrIQBqOeek5zZbDLWwe-SA3ggk5VFX0zK1c7U03zQ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45485" cy="2527935"/>
            <wp:effectExtent l="0" t="0" r="0" b="5715"/>
            <wp:docPr id="21" name="Рисунок 21" descr="https://lh4.googleusercontent.com/X-LmNwtwgDabCiIWgXNmLTisu_-GUtGMRl3kWiEMic2ihM-zgAReNQRy3KG5Ph83m_wjsroe4dHQp6NrtP5BLe3f8C89p6xc9rZBKvEPMmLX2o6Qk9el_jzj565jq_rodCAL8x4Uvkqwpw10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4.googleusercontent.com/X-LmNwtwgDabCiIWgXNmLTisu_-GUtGMRl3kWiEMic2ihM-zgAReNQRy3KG5Ph83m_wjsroe4dHQp6NrtP5BLe3f8C89p6xc9rZBKvEPMmLX2o6Qk9el_jzj565jq_rodCAL8x4Uvkqwpw10f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Шаг 1.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первом шаге вам необходимо указать следующие настройки: включение поиска обновлений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БИСКАН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запуске и конфигурация прокси-сервера в том случае, если он используется для доступа в интернет.</w:t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51070" cy="3693160"/>
            <wp:effectExtent l="0" t="0" r="0" b="2540"/>
            <wp:docPr id="20" name="Рисунок 20" descr="https://lh4.googleusercontent.com/NdjOWaVS8-MZrNcitCd4VFVcjLxlMzPYTS3SH-LVeiOBsZlhstMZAh05EuzDlqPwwQhppOqc2wlprWabgrt49t1gEBFDjSRV9FiNmn3nWzSs8Bqxk_KJQPur7ugqguF0Eqt_YlSG40au1Z0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4.googleusercontent.com/NdjOWaVS8-MZrNcitCd4VFVcjLxlMzPYTS3SH-LVeiOBsZlhstMZAh05EuzDlqPwwQhppOqc2wlprWabgrt49t1gEBFDjSRV9FiNmn3nWzSs8Bqxk_KJQPur7ugqguF0Eqt_YlSG40au1Z0_bw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2.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следующем шаге вы указываете каталог, в который будет установлен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БИСКАН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умолчанию установщик предлагает путь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C:\Program </w:t>
      </w:r>
      <w:proofErr w:type="spellStart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Files</w:t>
      </w:r>
      <w:proofErr w:type="spellEnd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(x</w:t>
      </w:r>
      <w:proofErr w:type="gramStart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86)\</w:t>
      </w:r>
      <w:proofErr w:type="spellStart"/>
      <w:proofErr w:type="gramEnd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Beorg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установки в который также нужны достаточные права пользователя). При необходимости вы можете изменить каталог.</w:t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572000" cy="3550285"/>
            <wp:effectExtent l="0" t="0" r="0" b="0"/>
            <wp:docPr id="19" name="Рисунок 19" descr="https://lh4.googleusercontent.com/dBNUGQD0-5FWrKHiTsMu6YSLt0JHc8pjYep-Opld-gXUH6Kx2ItSckF88Qf8BO1ifD3XSNclk3OuJnWmv5gbjHN86MLz4lw6k_AoVHUx8c-HuEw4xk9GGBTAYc3AVnkZh_qQs6R6EnEzfxni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4.googleusercontent.com/dBNUGQD0-5FWrKHiTsMu6YSLt0JHc8pjYep-Opld-gXUH6Kx2ItSckF88Qf8BO1ifD3XSNclk3OuJnWmv5gbjHN86MLz4lw6k_AoVHUx8c-HuEw4xk9GGBTAYc3AVnkZh_qQs6R6EnEzfxniBQ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3.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возникла необходимость внести изменения в ранее заданные настройки, это можно выполнить по нажатии на кнопку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«Назад»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4.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все настройки заданы и указан каталог, нажмите кнопку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«Установить»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после чего будет запущен процесс установки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БИСКАН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ходу установки необходимо также утвердительно ответить на вопрос о разрешении внесения изменений на компьютере.</w:t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51070" cy="3693160"/>
            <wp:effectExtent l="0" t="0" r="0" b="2540"/>
            <wp:docPr id="18" name="Рисунок 18" descr="https://lh4.googleusercontent.com/qtnINIiFTYNzZRBf1amDz3KXa3iHFLEt6DmZWYz35BPHXmevKvub45VsQzsxRXaNfzOyTKCFt6mn97NJaMR23IKl1QGBCtdGZpl84Wf3W6h40zcRcKIQy7Nc_Xe2KMbunIH7LVunCjX-tuGM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4.googleusercontent.com/qtnINIiFTYNzZRBf1amDz3KXa3iHFLEt6DmZWYz35BPHXmevKvub45VsQzsxRXaNfzOyTKCFt6mn97NJaMR23IKl1QGBCtdGZpl84Wf3W6h40zcRcKIQy7Nc_Xe2KMbunIH7LVunCjX-tuGMNw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Шаг 5.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окончании установки будет выдано сообщение о завершении работы мастера установки. После чего вы можете запустить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БИСКАН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выбрав опцию запуска установщика либо воспользовавшись меню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«Пуск»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51070" cy="3693160"/>
            <wp:effectExtent l="0" t="0" r="0" b="2540"/>
            <wp:docPr id="17" name="Рисунок 17" descr="https://lh4.googleusercontent.com/qF-wVOwHu3BJzePeNCISZrNLRxGQtrWiGJ9RaIOEYfmceMlPRXh1UU-pcuBGmzK2CSodUFbOaePWago2Pr7mx0ETL1LzSLWftm6LlzlkVnzSDKNnh66IpcO3OxhQsXfOrvHNCrQ_vaF4hJkq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4.googleusercontent.com/qF-wVOwHu3BJzePeNCISZrNLRxGQtrWiGJ9RaIOEYfmceMlPRXh1UU-pcuBGmzK2CSodUFbOaePWago2Pr7mx0ETL1LzSLWftm6LlzlkVnzSDKNnh66IpcO3OxhQsXfOrvHNCrQ_vaF4hJkqQw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NB!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также можете выполнить автоматическую установку и развертывание приложений БИСКАН на множестве рабочих станций в домене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(MSI-инсталлятор позволяет это выполнить) с помощью стандартных средств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Active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Directory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управления групповой политики панели управления </w:t>
      </w:r>
      <w:proofErr w:type="spell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все настройки, указанные в установщике, будут автоматически применены ко всем рабочим станциям домена.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ПЕРВЫЙ ЗАПУСК БИСКАН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Запустив программу, вы увидите экран загрузки приложения, при которой выполняется проверка наличия и загрузка обновлений приложения.</w:t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60670" cy="1478915"/>
            <wp:effectExtent l="0" t="0" r="0" b="6985"/>
            <wp:docPr id="16" name="Рисунок 16" descr="https://lh3.googleusercontent.com/OFPz-NV-1wQaSQQQGh4-q-jqsyPuLX0Kduprdy9BXNpQOImtFW-lTq_5z839Jw3ZjGwSwluvbWrxrjGhyz7D4NhgxKzFUYA81Y6zlUiS82ln45_eHbwtfLGEXaIpviniRggAZJKeahLnPoEO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lh3.googleusercontent.com/OFPz-NV-1wQaSQQQGh4-q-jqsyPuLX0Kduprdy9BXNpQOImtFW-lTq_5z839Jw3ZjGwSwluvbWrxrjGhyz7D4NhgxKzFUYA81Y6zlUiS82ln45_eHbwtfLGEXaIpviniRggAZJKeahLnPoEOA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окончания загрузки, вам необходимо будет авторизоваться с помощью вашего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клиентского </w:t>
      </w:r>
      <w:proofErr w:type="spellStart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токена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был получен в личном кабинете.</w:t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756025" cy="1497330"/>
            <wp:effectExtent l="0" t="0" r="0" b="7620"/>
            <wp:docPr id="15" name="Рисунок 15" descr="https://lh6.googleusercontent.com/uBOhChjP3uXbhlRkey_voJEzRMbEA0sH0ToyxfgyURS7vOBkxjIGjZJLPVZz1EoUKiaidmo8BhOH00DRonjIVa1dsOTo_w_bTyMOIuWD1o4-ZYaDNaUBQD3WTWHo7uuFHQS09g7Oe7p792IW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6.googleusercontent.com/uBOhChjP3uXbhlRkey_voJEzRMbEA0sH0ToyxfgyURS7vOBkxjIGjZJLPVZz1EoUKiaidmo8BhOH00DRonjIVa1dsOTo_w_bTyMOIuWD1o4-ZYaDNaUBQD3WTWHo7uuFHQS09g7Oe7p792IWVw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того как вы прошли процедуру авторизации, будет открыто главное окно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БИСКАН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помощью которого вы сможете выполнять все основные функции, связанные со сканированием и отправкой бланков.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98440" cy="3783330"/>
            <wp:effectExtent l="0" t="0" r="0" b="7620"/>
            <wp:docPr id="14" name="Рисунок 14" descr="https://lh4.googleusercontent.com/jcDF3cx2cKWTBe3laQP_mhcxMkeEQlW756u9oXir5vcRfCqHkx58TG0go71hH-RyNL2W4mJiAdWyFNXYMRQdYCOXooSKc9yt25BSBcfU7TOrr4siR4Wss20Ci75xoEC2XH2i9gKk4smkf5Ir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h4.googleusercontent.com/jcDF3cx2cKWTBe3laQP_mhcxMkeEQlW756u9oXir5vcRfCqHkx58TG0go71hH-RyNL2W4mJiAdWyFNXYMRQdYCOXooSKc9yt25BSBcfU7TOrr4siR4Wss20Ci75xoEC2XH2i9gKk4smkf5IruA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4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НАЧАЛО РАБОТЫ С БИСКАН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разделе содержится основная информация по тому, как организована работа в приложении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БИСКАН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задание основных настроек для работы с бланками, сканирование и ручная загрузка бланков средствами приложения, а также непосредственно отправка бланков на сервер.</w:t>
      </w:r>
    </w:p>
    <w:p w:rsidR="00C91EA8" w:rsidRPr="00C91EA8" w:rsidRDefault="00C91EA8" w:rsidP="00C91EA8">
      <w:pPr>
        <w:numPr>
          <w:ilvl w:val="1"/>
          <w:numId w:val="14"/>
        </w:numPr>
        <w:spacing w:before="120" w:after="12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настроек обработки бланков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началом непосредственной работы с бланками вам необходимо установить желаемые настройки, определяющие механизм процесса сканирования и обработки бланков. Открыть окно установки настроек вы можете, нажав на кнопку </w:t>
      </w: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3225" cy="421640"/>
            <wp:effectExtent l="0" t="0" r="0" b="0"/>
            <wp:docPr id="13" name="Рисунок 13" descr="https://lh5.googleusercontent.com/aTJC0agK6jSK1XkG0nFTHSefLQM_1bE6GV-Q_xw0CKKn_P3bZQ03cUULOxm17WBw-k-aalQUrUiDSujJsfBB9yczDGQbWqHvAZQAVgL5w2HEeefThlAG8ZzY1vWHk8YrNUyzAMAYandfjxpN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h5.googleusercontent.com/aTJC0agK6jSK1XkG0nFTHSefLQM_1bE6GV-Q_xw0CKKn_P3bZQ03cUULOxm17WBw-k-aalQUrUiDSujJsfBB9yczDGQbWqHvAZQAVgL5w2HEeefThlAG8ZzY1vWHk8YrNUyzAMAYandfjxpNLw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верхней панели инструментов основного окна.</w:t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298440" cy="3783330"/>
            <wp:effectExtent l="0" t="0" r="0" b="7620"/>
            <wp:docPr id="12" name="Рисунок 12" descr="https://lh3.googleusercontent.com/ltekAmrmqCNOUWwzRNTHguY7X7TEsJYpfqCqeGHWcqhqWWUJFXntQLLit2K2sLEgI4ZGYLTJFzsyrojlENB0pQDX5cFPPDM7l0PwUFzCVLVbLnYK_5L6sTUBePLEHzMhVYdwrVYyWHjbnA5_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lh3.googleusercontent.com/ltekAmrmqCNOUWwzRNTHguY7X7TEsJYpfqCqeGHWcqhqWWUJFXntQLLit2K2sLEgI4ZGYLTJFzsyrojlENB0pQDX5cFPPDM7l0PwUFzCVLVbLnYK_5L6sTUBePLEHzMhVYdwrVYyWHjbnA5_Vw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4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Настройки, значения которых вы можете задавать, следующие:</w:t>
      </w:r>
    </w:p>
    <w:p w:rsidR="00C91EA8" w:rsidRPr="00C91EA8" w:rsidRDefault="00C91EA8" w:rsidP="00C91EA8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сканер, с помощью которого будет выполняться сканирование бланков (для корректной работы со сканером необходимо, чтобы в системе был установлен специальный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драйвер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91EA8" w:rsidRPr="00C91EA8" w:rsidRDefault="00C91EA8" w:rsidP="00C91EA8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 подачи бланков:</w:t>
      </w:r>
    </w:p>
    <w:p w:rsidR="00C91EA8" w:rsidRPr="00C91EA8" w:rsidRDefault="00C91EA8" w:rsidP="00C91EA8">
      <w:pPr>
        <w:numPr>
          <w:ilvl w:val="1"/>
          <w:numId w:val="16"/>
        </w:numPr>
        <w:spacing w:after="0" w:line="240" w:lineRule="auto"/>
        <w:ind w:left="144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ручная подача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которой сканирование бланков выполняется по одному;</w:t>
      </w:r>
    </w:p>
    <w:p w:rsidR="00C91EA8" w:rsidRPr="00C91EA8" w:rsidRDefault="00C91EA8" w:rsidP="00C91EA8">
      <w:pPr>
        <w:numPr>
          <w:ilvl w:val="1"/>
          <w:numId w:val="16"/>
        </w:numPr>
        <w:spacing w:after="0" w:line="240" w:lineRule="auto"/>
        <w:ind w:left="144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автоматическая подача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которой возможно сканирование нескольких бланков подряд (в зависимости от возможностей сканера);</w:t>
      </w:r>
    </w:p>
    <w:p w:rsidR="00C91EA8" w:rsidRPr="00C91EA8" w:rsidRDefault="00C91EA8" w:rsidP="00C91EA8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бланков:</w:t>
      </w:r>
    </w:p>
    <w:p w:rsidR="00C91EA8" w:rsidRPr="00C91EA8" w:rsidRDefault="00C91EA8" w:rsidP="00C91EA8">
      <w:pPr>
        <w:numPr>
          <w:ilvl w:val="1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книжная ориентация;</w:t>
      </w:r>
    </w:p>
    <w:p w:rsidR="00C91EA8" w:rsidRPr="00C91EA8" w:rsidRDefault="00C91EA8" w:rsidP="00C91EA8">
      <w:pPr>
        <w:numPr>
          <w:ilvl w:val="1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альбомная ориентация;</w:t>
      </w:r>
    </w:p>
    <w:p w:rsidR="00C91EA8" w:rsidRPr="00C91EA8" w:rsidRDefault="00C91EA8" w:rsidP="00C91EA8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 обработки бланков:</w:t>
      </w:r>
    </w:p>
    <w:p w:rsidR="00C91EA8" w:rsidRPr="00C91EA8" w:rsidRDefault="00C91EA8" w:rsidP="00C91EA8">
      <w:pPr>
        <w:numPr>
          <w:ilvl w:val="1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быстрая обработка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которой скорость сканирования будет самой высокой, однако качество получаемых бланков может быть низким (в зависимости от особенностей сканируемого бланка);</w:t>
      </w:r>
    </w:p>
    <w:p w:rsidR="00C91EA8" w:rsidRPr="00C91EA8" w:rsidRDefault="00C91EA8" w:rsidP="00C91EA8">
      <w:pPr>
        <w:numPr>
          <w:ilvl w:val="1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с повышением контраста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которой качество сканирования будет повышено за счет увеличения интенсивности;</w:t>
      </w:r>
    </w:p>
    <w:p w:rsidR="00C91EA8" w:rsidRPr="00C91EA8" w:rsidRDefault="00C91EA8" w:rsidP="00C91EA8">
      <w:pPr>
        <w:numPr>
          <w:ilvl w:val="1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полная обработка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которой будет получено наиболее высокое качество изображения, однако сканирование будет выполняться в данном случае медленно;</w:t>
      </w:r>
    </w:p>
    <w:p w:rsidR="00C91EA8" w:rsidRPr="00C91EA8" w:rsidRDefault="00C91EA8" w:rsidP="00C91EA8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загрузки бланков на сервер:</w:t>
      </w:r>
    </w:p>
    <w:p w:rsidR="00C91EA8" w:rsidRPr="00C91EA8" w:rsidRDefault="00C91EA8" w:rsidP="00C91EA8">
      <w:pPr>
        <w:numPr>
          <w:ilvl w:val="1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фоновая загрузка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которой визуально все бланки из области просмотра будут загружены на сервер сразу, однако сам процесс загрузки не будет виден пользователю;</w:t>
      </w:r>
    </w:p>
    <w:p w:rsidR="00C91EA8" w:rsidRPr="00C91EA8" w:rsidRDefault="00C91EA8" w:rsidP="00C91EA8">
      <w:pPr>
        <w:numPr>
          <w:ilvl w:val="1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загрузка в режиме реального времени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которой все бланки из области просмотра будут загружаться по очереди на сервер.</w:t>
      </w:r>
    </w:p>
    <w:p w:rsidR="00C91EA8" w:rsidRPr="00C91EA8" w:rsidRDefault="00C91EA8" w:rsidP="00C91EA8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пользовательского интерфейса:</w:t>
      </w:r>
    </w:p>
    <w:p w:rsidR="00C91EA8" w:rsidRPr="00C91EA8" w:rsidRDefault="00C91EA8" w:rsidP="00C91EA8">
      <w:pPr>
        <w:numPr>
          <w:ilvl w:val="1"/>
          <w:numId w:val="2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русский;</w:t>
      </w:r>
    </w:p>
    <w:p w:rsidR="00C91EA8" w:rsidRPr="00C91EA8" w:rsidRDefault="00C91EA8" w:rsidP="00C91EA8">
      <w:pPr>
        <w:numPr>
          <w:ilvl w:val="1"/>
          <w:numId w:val="2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английский.</w:t>
      </w:r>
    </w:p>
    <w:p w:rsidR="00C91EA8" w:rsidRPr="00C91EA8" w:rsidRDefault="00C91EA8" w:rsidP="00C91EA8">
      <w:pPr>
        <w:numPr>
          <w:ilvl w:val="1"/>
          <w:numId w:val="21"/>
        </w:numPr>
        <w:spacing w:after="12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Ручная загрузка отсканированных изображений бланков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выполнить ручную загрузку отсканированных бланков в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БИСКАН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необходимо нажать на кнопку  </w:t>
      </w: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4515" cy="564515"/>
            <wp:effectExtent l="0" t="0" r="6985" b="6985"/>
            <wp:docPr id="11" name="Рисунок 11" descr="https://lh5.googleusercontent.com/y8Yf-sLKQLcd92Csk-jkXBJf-QhgT7ZEUidTomdjV0ELhG45sBo5nRvvmWYoSu_L8BDR5HUkxZzfwKP6uzGmzx5NN7c8h1P7nR2U-EbOqijUiT8eTLiIIK4gto71vDUBOZdy1n09JxGnRlRY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h5.googleusercontent.com/y8Yf-sLKQLcd92Csk-jkXBJf-QhgT7ZEUidTomdjV0ELhG45sBo5nRvvmWYoSu_L8BDR5HUkxZzfwKP6uzGmzx5NN7c8h1P7nR2U-EbOqijUiT8eTLiIIK4gto71vDUBOZdy1n09JxGnRlRYxA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верхней панели загрузки настроек основного окна и в появившемся диалоговом окне выбрать изображения для загрузки и нажать кнопку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«Открыть»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данный момент доступна загрузка только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TIF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-изображений.</w:t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85690" cy="3783330"/>
            <wp:effectExtent l="0" t="0" r="0" b="7620"/>
            <wp:docPr id="10" name="Рисунок 10" descr="https://lh5.googleusercontent.com/t-lgTPPraLCYkWJVcfX09KkO4vqkS0MMunVg3uMcER3Pesi37OviyIGMDvSymcIVmk286vvFVk4XoLo4VB4AozVVNyEBQU7jY8Azm6ZkMklKxD_Kh77TBDbZTmr3YVizUSh7bggFbyPWcshM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lh5.googleusercontent.com/t-lgTPPraLCYkWJVcfX09KkO4vqkS0MMunVg3uMcER3Pesi37OviyIGMDvSymcIVmk286vvFVk4XoLo4VB4AozVVNyEBQU7jY8Azm6ZkMklKxD_Kh77TBDbZTmr3YVizUSh7bggFbyPWcshMeQ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загрузки отсканированных бланков, вам будет доступное основное окно, в котором будут отображены загруженные изображения в области просмотра миниатюр.</w:t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298440" cy="3783330"/>
            <wp:effectExtent l="0" t="0" r="0" b="7620"/>
            <wp:docPr id="9" name="Рисунок 9" descr="https://lh6.googleusercontent.com/7y-GdTIcruOkZtt3gRupxeJpf0_BvOlp_EVHzejLzLFzHkxZTxlSQJkZqrFKUM1OgN25PdmvqZTOodV2f5yMQyNJx_bkptvAcY5SQ4NCFSbNu1DNgGomdRGb6CvKrroz_6FkO6wkAT-zul8y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lh6.googleusercontent.com/7y-GdTIcruOkZtt3gRupxeJpf0_BvOlp_EVHzejLzLFzHkxZTxlSQJkZqrFKUM1OgN25PdmvqZTOodV2f5yMQyNJx_bkptvAcY5SQ4NCFSbNu1DNgGomdRGb6CvKrroz_6FkO6wkAT-zul8yWQ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4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numPr>
          <w:ilvl w:val="1"/>
          <w:numId w:val="22"/>
        </w:numPr>
        <w:spacing w:before="120" w:after="12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Сканирование бланков средствами БИСКАН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ручной загрузки бланков, можно также выполнить непосредственно сканирование желаемых бланков с помощью БИСКАН.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начала сканирования необходимо проверить, что:</w:t>
      </w:r>
    </w:p>
    <w:p w:rsidR="00C91EA8" w:rsidRPr="00C91EA8" w:rsidRDefault="00C91EA8" w:rsidP="00C91EA8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сканер подключен;</w:t>
      </w:r>
    </w:p>
    <w:p w:rsidR="00C91EA8" w:rsidRPr="00C91EA8" w:rsidRDefault="00C91EA8" w:rsidP="00C91EA8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 драйвер используемого сканера;</w:t>
      </w:r>
    </w:p>
    <w:p w:rsidR="00C91EA8" w:rsidRPr="00C91EA8" w:rsidRDefault="00C91EA8" w:rsidP="00C91EA8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бумажные версии бланков загружены в сканер в соответствии с его возможностями.</w:t>
      </w:r>
    </w:p>
    <w:p w:rsidR="00C91EA8" w:rsidRPr="00C91EA8" w:rsidRDefault="00C91EA8" w:rsidP="00C91EA8">
      <w:pPr>
        <w:numPr>
          <w:ilvl w:val="0"/>
          <w:numId w:val="23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установлены желаемые настройки сканирования и обработки бланков (режим подачи и механизм обработки).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NB!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правильного сканирования нескольких бланков сразу, необходимо устанавливать автоматический режим подачи, в противном случае будет сканироваться только одна страница.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запуска сканирования вам нужно нажать на кнопку  </w:t>
      </w: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4515" cy="564515"/>
            <wp:effectExtent l="0" t="0" r="6985" b="6985"/>
            <wp:docPr id="8" name="Рисунок 8" descr="https://lh4.googleusercontent.com/qBh-O3EJJosnV_ue74w7HhtefqIRrXrFY3IxFQYTES-jZ7sliXfJOqRibMbG0_rMvsaPQ0h9SsqjUaX4GzrcPquUwbIZa-vyzUuYL9Pv2WyxfStEdvLZ2n2dXlPph9N7BD03S53KfTfmQ4sA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lh4.googleusercontent.com/qBh-O3EJJosnV_ue74w7HhtefqIRrXrFY3IxFQYTES-jZ7sliXfJOqRibMbG0_rMvsaPQ0h9SsqjUaX4GzrcPquUwbIZa-vyzUuYL9Pv2WyxfStEdvLZ2n2dXlPph9N7BD03S53KfTfmQ4sATQ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верхней панели инструментов основного окна программы. В ходе сканирования основное окно будет недоступно, иллюстрируя процесс сканирования бланков.</w:t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298440" cy="3783330"/>
            <wp:effectExtent l="0" t="0" r="0" b="7620"/>
            <wp:docPr id="7" name="Рисунок 7" descr="https://lh6.googleusercontent.com/3ej5q8B0gdKUqt2WRlQ4v_MPHCcOrRpsUsfIPLRR-ItJQ54rHkDQ94JWhzy6B9LE6FRGiSSdOBbkFDKHu_Pwre9pcZvggls6Kz1AcPHy_9xhj8g6YPGy4Cn8eyvkYjUUymRlqv3SRf0Xu7iQ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lh6.googleusercontent.com/3ej5q8B0gdKUqt2WRlQ4v_MPHCcOrRpsUsfIPLRR-ItJQ54rHkDQ94JWhzy6B9LE6FRGiSSdOBbkFDKHu_Pwre9pcZvggls6Kz1AcPHy_9xhj8g6YPGy4Cn8eyvkYjUUymRlqv3SRf0Xu7iQCA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4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ходу сканирования бланков, они постепенно будут появляться в области миниатюр отсканированных бланков, соответствующим образом будет меняться область просмотра изображений.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процесса сканирования бланков основное окно БИСКАН будет вновь доступно.</w:t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98440" cy="3783330"/>
            <wp:effectExtent l="0" t="0" r="0" b="7620"/>
            <wp:docPr id="6" name="Рисунок 6" descr="https://lh5.googleusercontent.com/6awTVjG3Rn97k3PvKaptySJu_oMjGeGfLpPcELkEwHZyF4Jq6aYTi23WAoJAerMBiiO9GdNVjAouRvRe3s0r1Wz8Pbg7CIqE7-rr5E3lrb-MJO_Ck4CiyFG08j4uP8vaN1bsjwTdFc7nx5gj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lh5.googleusercontent.com/6awTVjG3Rn97k3PvKaptySJu_oMjGeGfLpPcELkEwHZyF4Jq6aYTi23WAoJAerMBiiO9GdNVjAouRvRe3s0r1Wz8Pbg7CIqE7-rr5E3lrb-MJO_Ck4CiyFG08j4uP8vaN1bsjwTdFc7nx5gjNQ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4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numPr>
          <w:ilvl w:val="1"/>
          <w:numId w:val="24"/>
        </w:numPr>
        <w:spacing w:before="120" w:after="12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Манипуляция с изображениями с помощью панели инструментов 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 как вы выполнили ручную загрузку и/или сканирования необходимых бланков, с ними также можно выполнить дополнительные манипуляции с помощью нижней панели основного окна БИСКАН, с помощью клавиатуры, а также с помощью контекстного меню.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кнопок нижней панели инструментов следующие:</w:t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98440" cy="3783330"/>
            <wp:effectExtent l="0" t="0" r="0" b="7620"/>
            <wp:docPr id="5" name="Рисунок 5" descr="https://lh6.googleusercontent.com/5W9b86oZqLUpFYFFMVFAhpVeEVWLb9cGC38_o_eLUCLcUeGw2Rv2XJ8ElCNuaH-2xMIMBCdMvMAF5bXQriT_vpgyeye4LHNq_UAl3PiDQ7upFZP0mcUde7oh2P1oyLWWiBZdt2QmoiddAvMG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h6.googleusercontent.com/5W9b86oZqLUpFYFFMVFAhpVeEVWLb9cGC38_o_eLUCLcUeGw2Rv2XJ8ElCNuaH-2xMIMBCdMvMAF5bXQriT_vpgyeye4LHNq_UAl3PiDQ7upFZP0mcUde7oh2P1oyLWWiBZdt2QmoiddAvMG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4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Поворот изображений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применен как к отдельным, так и к группе изображений в случае, если возникла необходимость исправить ориентацию </w:t>
      </w:r>
      <w:proofErr w:type="gramStart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изображений</w:t>
      </w:r>
      <w:proofErr w:type="gram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отсканированных/загруженных бланков.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Изменение масштаба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позволить проверить изображения отсканированных бланков. Наиболее удобно его применять для одного изображения, поскольку при переходе между миниатюрами бланков, масштаб сбрасывается до значения по умолчанию.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Удаление изображений 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применимо как к отдельным, так и к нескольким (или всем сразу) изображениям.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NB!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Будьте осторожны при удалении бланков, данные действия не обратимы и требуют дополнительного подтверждения со стороны пользователя.</w:t>
      </w:r>
    </w:p>
    <w:p w:rsidR="00C91EA8" w:rsidRPr="00C91EA8" w:rsidRDefault="00C91EA8" w:rsidP="00C91EA8">
      <w:pPr>
        <w:numPr>
          <w:ilvl w:val="1"/>
          <w:numId w:val="25"/>
        </w:numPr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Манипуляция с изображениями с помощью клавиатуры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панели инструментов, вы также можете использовать клавиатуру для выполнения дополнительных манипуляций с изображениями отсканированных бланков, а именно:</w:t>
      </w:r>
    </w:p>
    <w:p w:rsidR="00C91EA8" w:rsidRPr="00C91EA8" w:rsidRDefault="00C91EA8" w:rsidP="00C91EA8">
      <w:pPr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переход между миниатюрами изображений с помощью клавиш «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↑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↓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соответственно;</w:t>
      </w:r>
    </w:p>
    <w:p w:rsidR="00C91EA8" w:rsidRPr="00C91EA8" w:rsidRDefault="00C91EA8" w:rsidP="00C91EA8">
      <w:pPr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нескольких изображений для выполнения групповых манипуляций с помощью комбинаций клавиш «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SHIFT+↑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SHIFT+↓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соответственно;</w:t>
      </w:r>
    </w:p>
    <w:p w:rsidR="00C91EA8" w:rsidRPr="00C91EA8" w:rsidRDefault="00C91EA8" w:rsidP="00C91EA8">
      <w:pPr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 одного или нескольких изображений вправо или влево на 90 градусов с помощью клавиш «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→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←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соответственно.</w:t>
      </w:r>
    </w:p>
    <w:p w:rsidR="00C91EA8" w:rsidRPr="00C91EA8" w:rsidRDefault="00C91EA8" w:rsidP="00C91EA8">
      <w:pPr>
        <w:numPr>
          <w:ilvl w:val="1"/>
          <w:numId w:val="27"/>
        </w:numPr>
        <w:spacing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Манипуляция с изображениями с помощью контекстного меню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также доступна возможность манипуляции с изображениями отсканированных бланков с помощью контекстного меню. Оно открывается по нажатии на правую кнопку мыши в области миниатюр бланков (при условии того, что бланки загружены, т.е. область миниатюр не пуста).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контекстном меню доступны следующие возможности манипуляции:</w:t>
      </w:r>
    </w:p>
    <w:p w:rsidR="00C91EA8" w:rsidRPr="00C91EA8" w:rsidRDefault="00C91EA8" w:rsidP="00C91EA8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 одного или нескольких изображений (в зависимости от того, сколько изображений выбрано) вправо на 90 градусов;</w:t>
      </w:r>
    </w:p>
    <w:p w:rsidR="00C91EA8" w:rsidRPr="00C91EA8" w:rsidRDefault="00C91EA8" w:rsidP="00C91EA8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 одного или нескольких изображений (в зависимости от того, сколько изображений выбрано) влево на 90 градусов;</w:t>
      </w:r>
    </w:p>
    <w:p w:rsidR="00C91EA8" w:rsidRPr="00C91EA8" w:rsidRDefault="00C91EA8" w:rsidP="00C91EA8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удаление одного или нескольких выбранных изображений;</w:t>
      </w:r>
    </w:p>
    <w:p w:rsidR="00C91EA8" w:rsidRPr="00C91EA8" w:rsidRDefault="00C91EA8" w:rsidP="00C91EA8">
      <w:pPr>
        <w:numPr>
          <w:ilvl w:val="0"/>
          <w:numId w:val="28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удаление всех изображений отсканированных бланков.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NB!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Будьте осторожны при удалении бланков, данные действия не обратимы и требуют дополнительного подтверждения со стороны пользователя.</w:t>
      </w:r>
    </w:p>
    <w:p w:rsidR="00C91EA8" w:rsidRPr="00C91EA8" w:rsidRDefault="00C91EA8" w:rsidP="00C91EA8">
      <w:pPr>
        <w:spacing w:before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16220" cy="3783330"/>
            <wp:effectExtent l="0" t="0" r="0" b="7620"/>
            <wp:docPr id="4" name="Рисунок 4" descr="https://lh4.googleusercontent.com/ZQzRTYo4WxDCwR2dGEbnJzepo9Xrvp09sF06mROdSFmNvi6VCDrDMKB3d4MXXTTyTpRyBJ-6x2l2yEWg-0ATdKuN5iO_V1nZySpOLaSWxFYhygEJ6qw0uEQ_YFdPV_2LDNia-XNks5_q0byj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lh4.googleusercontent.com/ZQzRTYo4WxDCwR2dGEbnJzepo9Xrvp09sF06mROdSFmNvi6VCDrDMKB3d4MXXTTyTpRyBJ-6x2l2yEWg-0ATdKuN5iO_V1nZySpOLaSWxFYhygEJ6qw0uEQ_YFdPV_2LDNia-XNks5_q0byjvw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numPr>
          <w:ilvl w:val="1"/>
          <w:numId w:val="29"/>
        </w:numPr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Отправка анкет на сервер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 как вы выполнили все необходимые действие по загрузке и/или сканированию бланков с помощью средств, которые предоставляет программного решение БИСКАН, можно осуществить отправку анкет на сервер для их дальнейшей обработки.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настройка, определяющая на процесс отправки изображений отсканированных бланков, – это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загрузки изображений на сервер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уже было указано выше в п. 4.1 вы можете выполнить загрузку в фоновом режиме либо в режиме реального времени. Основное отличие этих двух режимов в том, что при фоновой загрузке область просмотра и миниатюр очищаются сразу, а при загрузке в режиме реального времени – область просмотра и миниатюр очищается по ходу загрузки анкет на сервер.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Загрузка анкет на сервер выполняется по нажатии на кнопку  </w:t>
      </w: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4515" cy="564515"/>
            <wp:effectExtent l="0" t="0" r="6985" b="6985"/>
            <wp:docPr id="3" name="Рисунок 3" descr="https://lh3.googleusercontent.com/oah6BBJF7BW-lQBgKuXH0DYVGdCAjX3_q35VW1MPBHuFGqx4D3DkYWOHRvXb6Sp9_sxiMLp-rYqIcA5lmhe0mgTS-jXbj16PuA8ZPullN4pIgxSHn84zgfBsErOK-0RGe8o6pUJ_Fzx4n3X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lh3.googleusercontent.com/oah6BBJF7BW-lQBgKuXH0DYVGdCAjX3_q35VW1MPBHuFGqx4D3DkYWOHRvXb6Sp9_sxiMLp-rYqIcA5lmhe0mgTS-jXbj16PuA8ZPullN4pIgxSHn84zgfBsErOK-0RGe8o6pUJ_Fzx4n3XMmA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верхней панели инструментов основного окна БИСКАН.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NB!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можете выполнить загрузку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только всех анкет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у вас отображаются в области миниатюр основного окна программы. 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закроете приложение БИСКАН до окончания загрузки анкет в фоновом режиме, то вам будет выдано соответствующее предупреждение (загрузка будет возобновлена после открытия приложения), но все основные функции БИСКАН основного окна вам будут доступны:</w:t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98440" cy="3783330"/>
            <wp:effectExtent l="0" t="0" r="0" b="7620"/>
            <wp:docPr id="2" name="Рисунок 2" descr="https://lh4.googleusercontent.com/pvm-d-t56QSGY4uQ2c8848clSTFwhHKQ8j2_w-FKkcvZSyUWtncJGE5t4Nkm047Pu2UI0t3CxFnE2wLIy53mZx2BymEiG5pM6Uc9l69bycC002v_7BaRwDs5WthFW8kCScQL9Z3R0EJ8n8c53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lh4.googleusercontent.com/pvm-d-t56QSGY4uQ2c8848clSTFwhHKQ8j2_w-FKkcvZSyUWtncJGE5t4Nkm047Pu2UI0t3CxFnE2wLIy53mZx2BymEiG5pM6Uc9l69bycC002v_7BaRwDs5WthFW8kCScQL9Z3R0EJ8n8c53Q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4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нажатии на кнопку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«Ок»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подтвердите закрытие БИСКАН и остановку загрузки, а по нажатии на кнопку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«Отмена»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приложение закрыто не будет.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отправке анкет на сервер в режиме реального времени, БИСКАН будет иллюстрировать процесс загрузки строкой состояния и соответствующими изменениями области миниатюр и просмотра (постепенное очищение области миниатюр), блокируя основные функции главного окна приложения:</w:t>
      </w:r>
    </w:p>
    <w:p w:rsidR="00C91EA8" w:rsidRPr="00C91EA8" w:rsidRDefault="00C91EA8" w:rsidP="00C91EA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50915" cy="3783330"/>
            <wp:effectExtent l="0" t="0" r="6985" b="7620"/>
            <wp:docPr id="1" name="Рисунок 1" descr="https://lh3.googleusercontent.com/0CbL6VyzEqE9FyWus57BSVYGipnT8_hv0ci16bkCJYlhHn-bTYEAGhoeeKshNetOQ_teXeVOJeSawCSVmSe9IIy2_2HH_JPrj1SG5EzlgkIg93MPhZZ-lGo1r9Ol3wxci7t4gpweOYlna5fn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lh3.googleusercontent.com/0CbL6VyzEqE9FyWus57BSVYGipnT8_hv0ci16bkCJYlhHn-bTYEAGhoeeKshNetOQ_teXeVOJeSawCSVmSe9IIy2_2HH_JPrj1SG5EzlgkIg93MPhZZ-lGo1r9Ol3wxci7t4gpweOYlna5fn-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numPr>
          <w:ilvl w:val="0"/>
          <w:numId w:val="30"/>
        </w:num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48"/>
          <w:szCs w:val="48"/>
          <w:lang w:eastAsia="ru-RU"/>
        </w:rPr>
      </w:pPr>
      <w:r w:rsidRPr="00C91EA8"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28"/>
          <w:szCs w:val="28"/>
          <w:lang w:eastAsia="ru-RU"/>
        </w:rPr>
        <w:t>ОБРАЩЕНИЯ В СЛУЧАЕ ВОЗНИКНОВЕНИЯ ОШИБОК</w:t>
      </w: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вам не удается решить проблемы и исправить ошибки, которые возникают в процессе настройки сканера и собственно сканирования, самостоятельно и/или с помощью системного администратора или иных квалифицированных специалистов, то вы можете обратиться в службу поддержки по адресу </w:t>
      </w:r>
      <w:hyperlink r:id="rId74" w:history="1">
        <w:r w:rsidRPr="00C91E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support@beorg.ru</w:t>
        </w:r>
      </w:hyperlink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обязательно указав в своем обращении следующие моменты:</w:t>
      </w:r>
    </w:p>
    <w:p w:rsidR="00C91EA8" w:rsidRPr="00C91EA8" w:rsidRDefault="00C91EA8" w:rsidP="00C91EA8">
      <w:pPr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теме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письма: «Ошибка в работе БИСКАН от &lt;дата&gt;»;</w:t>
      </w:r>
    </w:p>
    <w:p w:rsidR="00C91EA8" w:rsidRPr="00C91EA8" w:rsidRDefault="00C91EA8" w:rsidP="00C91EA8">
      <w:pPr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содержании</w:t>
      </w: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письма отразите следующее:</w:t>
      </w:r>
    </w:p>
    <w:p w:rsidR="00C91EA8" w:rsidRPr="00C91EA8" w:rsidRDefault="00C91EA8" w:rsidP="00C91EA8">
      <w:pPr>
        <w:numPr>
          <w:ilvl w:val="1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краткое описание возникшей проблемной ситуации и временной интервал, в который вы столкнулись с данной ошибкой;</w:t>
      </w:r>
    </w:p>
    <w:p w:rsidR="00C91EA8" w:rsidRPr="00C91EA8" w:rsidRDefault="00C91EA8" w:rsidP="00C91EA8">
      <w:pPr>
        <w:numPr>
          <w:ilvl w:val="1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краткое описание шагов, которые, по вашему мнению, привели к возникновению этой проблемы;</w:t>
      </w:r>
    </w:p>
    <w:p w:rsidR="00C91EA8" w:rsidRPr="00C91EA8" w:rsidRDefault="00C91EA8" w:rsidP="00C91EA8">
      <w:pPr>
        <w:numPr>
          <w:ilvl w:val="1"/>
          <w:numId w:val="32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вложения: лог работы программы (за временной интервал, наиболее близкий к моменту возникновения ошибки), который обычно хранится в папке «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Документы</w:t>
      </w:r>
      <w:proofErr w:type="gramStart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\</w:t>
      </w:r>
      <w:proofErr w:type="spellStart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BeScan</w:t>
      </w:r>
      <w:proofErr w:type="spellEnd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\</w:t>
      </w:r>
      <w:proofErr w:type="spellStart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Logs</w:t>
      </w:r>
      <w:proofErr w:type="spellEnd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\&lt;</w:t>
      </w:r>
      <w:proofErr w:type="gramEnd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дата и время в </w:t>
      </w:r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формате ГГГГ.ММ.ДД ЧЧ.ММ.СС&gt;.</w:t>
      </w:r>
      <w:proofErr w:type="spellStart"/>
      <w:r w:rsidRPr="00C91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txt</w:t>
      </w:r>
      <w:proofErr w:type="spellEnd"/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скриншоты и любая другая информация, которая поможет в оперативном решении вашей проблемы.</w:t>
      </w:r>
    </w:p>
    <w:p w:rsidR="00C91EA8" w:rsidRPr="00C91EA8" w:rsidRDefault="00C91EA8" w:rsidP="00C91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A8" w:rsidRPr="00C91EA8" w:rsidRDefault="00C91EA8" w:rsidP="00C91E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A2F3C" w:rsidRDefault="009A2F3C">
      <w:bookmarkStart w:id="0" w:name="_GoBack"/>
      <w:bookmarkEnd w:id="0"/>
    </w:p>
    <w:sectPr w:rsidR="009A2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36F08"/>
    <w:multiLevelType w:val="multilevel"/>
    <w:tmpl w:val="A0046A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828C6"/>
    <w:multiLevelType w:val="multilevel"/>
    <w:tmpl w:val="F2F42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4240F8"/>
    <w:multiLevelType w:val="multilevel"/>
    <w:tmpl w:val="70EC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12C0A"/>
    <w:multiLevelType w:val="multilevel"/>
    <w:tmpl w:val="5796A4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28380A"/>
    <w:multiLevelType w:val="multilevel"/>
    <w:tmpl w:val="44EC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B305C"/>
    <w:multiLevelType w:val="multilevel"/>
    <w:tmpl w:val="0EB0B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931D9F"/>
    <w:multiLevelType w:val="multilevel"/>
    <w:tmpl w:val="4A34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175F9B"/>
    <w:multiLevelType w:val="multilevel"/>
    <w:tmpl w:val="F2B6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65FFB"/>
    <w:multiLevelType w:val="multilevel"/>
    <w:tmpl w:val="D76A8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28078A"/>
    <w:multiLevelType w:val="multilevel"/>
    <w:tmpl w:val="CD28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A32A42"/>
    <w:multiLevelType w:val="multilevel"/>
    <w:tmpl w:val="D6BA1B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E311DD"/>
    <w:multiLevelType w:val="multilevel"/>
    <w:tmpl w:val="F4BC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DA782E"/>
    <w:multiLevelType w:val="multilevel"/>
    <w:tmpl w:val="9E0E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6F5C96"/>
    <w:multiLevelType w:val="multilevel"/>
    <w:tmpl w:val="84D8F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A07C32"/>
    <w:multiLevelType w:val="multilevel"/>
    <w:tmpl w:val="E07CA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2A64E1"/>
    <w:multiLevelType w:val="multilevel"/>
    <w:tmpl w:val="97089C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6E0A57"/>
    <w:multiLevelType w:val="multilevel"/>
    <w:tmpl w:val="D554A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F34C52"/>
    <w:multiLevelType w:val="multilevel"/>
    <w:tmpl w:val="4ECA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BD7DE2"/>
    <w:multiLevelType w:val="multilevel"/>
    <w:tmpl w:val="3E886F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B0064C"/>
    <w:multiLevelType w:val="multilevel"/>
    <w:tmpl w:val="9484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211E72"/>
    <w:multiLevelType w:val="multilevel"/>
    <w:tmpl w:val="86AA9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74048A"/>
    <w:multiLevelType w:val="multilevel"/>
    <w:tmpl w:val="A984C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D57596"/>
    <w:multiLevelType w:val="multilevel"/>
    <w:tmpl w:val="A3C8B8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9C5676"/>
    <w:multiLevelType w:val="multilevel"/>
    <w:tmpl w:val="83FE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286DB3"/>
    <w:multiLevelType w:val="multilevel"/>
    <w:tmpl w:val="7220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9328B5"/>
    <w:multiLevelType w:val="multilevel"/>
    <w:tmpl w:val="E4E0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4"/>
  </w:num>
  <w:num w:numId="3">
    <w:abstractNumId w:val="9"/>
  </w:num>
  <w:num w:numId="4">
    <w:abstractNumId w:val="7"/>
  </w:num>
  <w:num w:numId="5">
    <w:abstractNumId w:val="25"/>
  </w:num>
  <w:num w:numId="6">
    <w:abstractNumId w:val="19"/>
  </w:num>
  <w:num w:numId="7">
    <w:abstractNumId w:val="24"/>
  </w:num>
  <w:num w:numId="8">
    <w:abstractNumId w:val="21"/>
  </w:num>
  <w:num w:numId="9">
    <w:abstractNumId w:val="6"/>
  </w:num>
  <w:num w:numId="10">
    <w:abstractNumId w:val="11"/>
  </w:num>
  <w:num w:numId="11">
    <w:abstractNumId w:val="23"/>
  </w:num>
  <w:num w:numId="12">
    <w:abstractNumId w:val="13"/>
  </w:num>
  <w:num w:numId="13">
    <w:abstractNumId w:val="2"/>
  </w:num>
  <w:num w:numId="14">
    <w:abstractNumId w:val="8"/>
  </w:num>
  <w:num w:numId="15">
    <w:abstractNumId w:val="12"/>
  </w:num>
  <w:num w:numId="16">
    <w:abstractNumId w:val="12"/>
    <w:lvlOverride w:ilvl="1">
      <w:lvl w:ilvl="1">
        <w:numFmt w:val="lowerLetter"/>
        <w:lvlText w:val="%2."/>
        <w:lvlJc w:val="left"/>
      </w:lvl>
    </w:lvlOverride>
  </w:num>
  <w:num w:numId="17">
    <w:abstractNumId w:val="12"/>
    <w:lvlOverride w:ilvl="1">
      <w:lvl w:ilvl="1">
        <w:numFmt w:val="lowerLetter"/>
        <w:lvlText w:val="%2."/>
        <w:lvlJc w:val="left"/>
      </w:lvl>
    </w:lvlOverride>
  </w:num>
  <w:num w:numId="18">
    <w:abstractNumId w:val="12"/>
    <w:lvlOverride w:ilvl="1">
      <w:lvl w:ilvl="1">
        <w:numFmt w:val="lowerLetter"/>
        <w:lvlText w:val="%2."/>
        <w:lvlJc w:val="left"/>
      </w:lvl>
    </w:lvlOverride>
  </w:num>
  <w:num w:numId="19">
    <w:abstractNumId w:val="12"/>
    <w:lvlOverride w:ilvl="1">
      <w:lvl w:ilvl="1">
        <w:numFmt w:val="lowerLetter"/>
        <w:lvlText w:val="%2."/>
        <w:lvlJc w:val="left"/>
      </w:lvl>
    </w:lvlOverride>
  </w:num>
  <w:num w:numId="20">
    <w:abstractNumId w:val="12"/>
    <w:lvlOverride w:ilvl="1">
      <w:lvl w:ilvl="1">
        <w:numFmt w:val="lowerLetter"/>
        <w:lvlText w:val="%2."/>
        <w:lvlJc w:val="left"/>
      </w:lvl>
    </w:lvlOverride>
  </w:num>
  <w:num w:numId="21">
    <w:abstractNumId w:val="14"/>
    <w:lvlOverride w:ilvl="1">
      <w:lvl w:ilvl="1">
        <w:numFmt w:val="decimal"/>
        <w:lvlText w:val="%2."/>
        <w:lvlJc w:val="left"/>
      </w:lvl>
    </w:lvlOverride>
  </w:num>
  <w:num w:numId="22">
    <w:abstractNumId w:val="3"/>
    <w:lvlOverride w:ilvl="1">
      <w:lvl w:ilvl="1">
        <w:numFmt w:val="decimal"/>
        <w:lvlText w:val="%2."/>
        <w:lvlJc w:val="left"/>
      </w:lvl>
    </w:lvlOverride>
  </w:num>
  <w:num w:numId="23">
    <w:abstractNumId w:val="1"/>
  </w:num>
  <w:num w:numId="24">
    <w:abstractNumId w:val="18"/>
    <w:lvlOverride w:ilvl="1">
      <w:lvl w:ilvl="1">
        <w:numFmt w:val="decimal"/>
        <w:lvlText w:val="%2."/>
        <w:lvlJc w:val="left"/>
      </w:lvl>
    </w:lvlOverride>
  </w:num>
  <w:num w:numId="25">
    <w:abstractNumId w:val="15"/>
    <w:lvlOverride w:ilvl="1">
      <w:lvl w:ilvl="1">
        <w:numFmt w:val="decimal"/>
        <w:lvlText w:val="%2."/>
        <w:lvlJc w:val="left"/>
      </w:lvl>
    </w:lvlOverride>
  </w:num>
  <w:num w:numId="26">
    <w:abstractNumId w:val="20"/>
  </w:num>
  <w:num w:numId="27">
    <w:abstractNumId w:val="0"/>
    <w:lvlOverride w:ilvl="1">
      <w:lvl w:ilvl="1">
        <w:numFmt w:val="decimal"/>
        <w:lvlText w:val="%2."/>
        <w:lvlJc w:val="left"/>
      </w:lvl>
    </w:lvlOverride>
  </w:num>
  <w:num w:numId="28">
    <w:abstractNumId w:val="16"/>
  </w:num>
  <w:num w:numId="29">
    <w:abstractNumId w:val="10"/>
    <w:lvlOverride w:ilvl="1">
      <w:lvl w:ilvl="1">
        <w:numFmt w:val="decimal"/>
        <w:lvlText w:val="%2."/>
        <w:lvlJc w:val="left"/>
      </w:lvl>
    </w:lvlOverride>
  </w:num>
  <w:num w:numId="30">
    <w:abstractNumId w:val="22"/>
    <w:lvlOverride w:ilvl="0">
      <w:lvl w:ilvl="0">
        <w:numFmt w:val="decimal"/>
        <w:lvlText w:val="%1."/>
        <w:lvlJc w:val="left"/>
      </w:lvl>
    </w:lvlOverride>
  </w:num>
  <w:num w:numId="31">
    <w:abstractNumId w:val="5"/>
  </w:num>
  <w:num w:numId="32">
    <w:abstractNumId w:val="5"/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A8"/>
    <w:rsid w:val="009A2F3C"/>
    <w:rsid w:val="00C9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EBDAB-8776-49BB-BE51-AC148CA0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1E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1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1E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E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1E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E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9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1EA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1EA8"/>
    <w:rPr>
      <w:color w:val="800080"/>
      <w:u w:val="single"/>
    </w:rPr>
  </w:style>
  <w:style w:type="character" w:customStyle="1" w:styleId="apple-tab-span">
    <w:name w:val="apple-tab-span"/>
    <w:basedOn w:val="a0"/>
    <w:rsid w:val="00C91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google.com/document/d/1fK7hTgvh35mb8DWwjIMJdVTCyfpsxmyWbD0shzkXLr8/edit" TargetMode="External"/><Relationship Id="rId21" Type="http://schemas.openxmlformats.org/officeDocument/2006/relationships/hyperlink" Target="https://docs.google.com/document/d/1fK7hTgvh35mb8DWwjIMJdVTCyfpsxmyWbD0shzkXLr8/edit" TargetMode="External"/><Relationship Id="rId42" Type="http://schemas.openxmlformats.org/officeDocument/2006/relationships/image" Target="media/image13.png"/><Relationship Id="rId47" Type="http://schemas.openxmlformats.org/officeDocument/2006/relationships/hyperlink" Target="https://docs.google.com/document/d/1fK7hTgvh35mb8DWwjIMJdVTCyfpsxmyWbD0shzkXLr8/edit" TargetMode="External"/><Relationship Id="rId63" Type="http://schemas.openxmlformats.org/officeDocument/2006/relationships/image" Target="media/image25.png"/><Relationship Id="rId6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fK7hTgvh35mb8DWwjIMJdVTCyfpsxmyWbD0shzkXLr8/edit" TargetMode="External"/><Relationship Id="rId29" Type="http://schemas.openxmlformats.org/officeDocument/2006/relationships/hyperlink" Target="mailto:mosreg@biorg.ru" TargetMode="External"/><Relationship Id="rId11" Type="http://schemas.openxmlformats.org/officeDocument/2006/relationships/hyperlink" Target="https://docs.google.com/document/d/1fK7hTgvh35mb8DWwjIMJdVTCyfpsxmyWbD0shzkXLr8/edit" TargetMode="External"/><Relationship Id="rId24" Type="http://schemas.openxmlformats.org/officeDocument/2006/relationships/hyperlink" Target="https://docs.google.com/document/d/1fK7hTgvh35mb8DWwjIMJdVTCyfpsxmyWbD0shzkXLr8/edit" TargetMode="External"/><Relationship Id="rId32" Type="http://schemas.openxmlformats.org/officeDocument/2006/relationships/image" Target="media/image3.png"/><Relationship Id="rId37" Type="http://schemas.openxmlformats.org/officeDocument/2006/relationships/image" Target="media/image8.png"/><Relationship Id="rId40" Type="http://schemas.openxmlformats.org/officeDocument/2006/relationships/image" Target="media/image11.png"/><Relationship Id="rId45" Type="http://schemas.openxmlformats.org/officeDocument/2006/relationships/hyperlink" Target="https://docs.google.com/document/d/1fK7hTgvh35mb8DWwjIMJdVTCyfpsxmyWbD0shzkXLr8/edit" TargetMode="External"/><Relationship Id="rId53" Type="http://schemas.openxmlformats.org/officeDocument/2006/relationships/image" Target="media/image15.png"/><Relationship Id="rId58" Type="http://schemas.openxmlformats.org/officeDocument/2006/relationships/image" Target="media/image20.png"/><Relationship Id="rId66" Type="http://schemas.openxmlformats.org/officeDocument/2006/relationships/image" Target="media/image28.png"/><Relationship Id="rId74" Type="http://schemas.openxmlformats.org/officeDocument/2006/relationships/hyperlink" Target="mailto:support@beorg.ru" TargetMode="External"/><Relationship Id="rId5" Type="http://schemas.openxmlformats.org/officeDocument/2006/relationships/hyperlink" Target="https://docs.google.com/document/d/1fK7hTgvh35mb8DWwjIMJdVTCyfpsxmyWbD0shzkXLr8/edit" TargetMode="External"/><Relationship Id="rId61" Type="http://schemas.openxmlformats.org/officeDocument/2006/relationships/image" Target="media/image23.png"/><Relationship Id="rId19" Type="http://schemas.openxmlformats.org/officeDocument/2006/relationships/hyperlink" Target="https://docs.google.com/document/d/1fK7hTgvh35mb8DWwjIMJdVTCyfpsxmyWbD0shzkXLr8/edit" TargetMode="External"/><Relationship Id="rId14" Type="http://schemas.openxmlformats.org/officeDocument/2006/relationships/hyperlink" Target="https://docs.google.com/document/d/1fK7hTgvh35mb8DWwjIMJdVTCyfpsxmyWbD0shzkXLr8/edit" TargetMode="External"/><Relationship Id="rId22" Type="http://schemas.openxmlformats.org/officeDocument/2006/relationships/hyperlink" Target="https://docs.google.com/document/d/1fK7hTgvh35mb8DWwjIMJdVTCyfpsxmyWbD0shzkXLr8/edit" TargetMode="External"/><Relationship Id="rId27" Type="http://schemas.openxmlformats.org/officeDocument/2006/relationships/hyperlink" Target="http://dit.edu-soft.ru" TargetMode="External"/><Relationship Id="rId30" Type="http://schemas.openxmlformats.org/officeDocument/2006/relationships/image" Target="media/image1.png"/><Relationship Id="rId35" Type="http://schemas.openxmlformats.org/officeDocument/2006/relationships/image" Target="media/image6.png"/><Relationship Id="rId43" Type="http://schemas.openxmlformats.org/officeDocument/2006/relationships/hyperlink" Target="https://docs.google.com/document/d/1fK7hTgvh35mb8DWwjIMJdVTCyfpsxmyWbD0shzkXLr8/edit" TargetMode="External"/><Relationship Id="rId48" Type="http://schemas.openxmlformats.org/officeDocument/2006/relationships/hyperlink" Target="https://docs.google.com/document/d/1fK7hTgvh35mb8DWwjIMJdVTCyfpsxmyWbD0shzkXLr8/edit" TargetMode="External"/><Relationship Id="rId56" Type="http://schemas.openxmlformats.org/officeDocument/2006/relationships/image" Target="media/image18.png"/><Relationship Id="rId64" Type="http://schemas.openxmlformats.org/officeDocument/2006/relationships/image" Target="media/image26.png"/><Relationship Id="rId69" Type="http://schemas.openxmlformats.org/officeDocument/2006/relationships/image" Target="media/image31.png"/><Relationship Id="rId8" Type="http://schemas.openxmlformats.org/officeDocument/2006/relationships/hyperlink" Target="https://docs.google.com/document/d/1fK7hTgvh35mb8DWwjIMJdVTCyfpsxmyWbD0shzkXLr8/edit" TargetMode="External"/><Relationship Id="rId51" Type="http://schemas.openxmlformats.org/officeDocument/2006/relationships/hyperlink" Target="https://docs.google.com/document/d/1fK7hTgvh35mb8DWwjIMJdVTCyfpsxmyWbD0shzkXLr8/edit" TargetMode="External"/><Relationship Id="rId72" Type="http://schemas.openxmlformats.org/officeDocument/2006/relationships/image" Target="media/image34.png"/><Relationship Id="rId3" Type="http://schemas.openxmlformats.org/officeDocument/2006/relationships/settings" Target="settings.xml"/><Relationship Id="rId12" Type="http://schemas.openxmlformats.org/officeDocument/2006/relationships/hyperlink" Target="https://docs.google.com/document/d/1fK7hTgvh35mb8DWwjIMJdVTCyfpsxmyWbD0shzkXLr8/edit" TargetMode="External"/><Relationship Id="rId17" Type="http://schemas.openxmlformats.org/officeDocument/2006/relationships/hyperlink" Target="https://docs.google.com/document/d/1fK7hTgvh35mb8DWwjIMJdVTCyfpsxmyWbD0shzkXLr8/edit" TargetMode="External"/><Relationship Id="rId25" Type="http://schemas.openxmlformats.org/officeDocument/2006/relationships/hyperlink" Target="NULL" TargetMode="External"/><Relationship Id="rId33" Type="http://schemas.openxmlformats.org/officeDocument/2006/relationships/image" Target="media/image4.png"/><Relationship Id="rId38" Type="http://schemas.openxmlformats.org/officeDocument/2006/relationships/image" Target="media/image9.png"/><Relationship Id="rId46" Type="http://schemas.openxmlformats.org/officeDocument/2006/relationships/hyperlink" Target="https://docs.google.com/document/d/1fK7hTgvh35mb8DWwjIMJdVTCyfpsxmyWbD0shzkXLr8/edit" TargetMode="External"/><Relationship Id="rId59" Type="http://schemas.openxmlformats.org/officeDocument/2006/relationships/image" Target="media/image21.png"/><Relationship Id="rId67" Type="http://schemas.openxmlformats.org/officeDocument/2006/relationships/image" Target="media/image29.png"/><Relationship Id="rId20" Type="http://schemas.openxmlformats.org/officeDocument/2006/relationships/hyperlink" Target="https://docs.google.com/document/d/1fK7hTgvh35mb8DWwjIMJdVTCyfpsxmyWbD0shzkXLr8/edit" TargetMode="External"/><Relationship Id="rId41" Type="http://schemas.openxmlformats.org/officeDocument/2006/relationships/image" Target="media/image12.png"/><Relationship Id="rId54" Type="http://schemas.openxmlformats.org/officeDocument/2006/relationships/image" Target="media/image16.png"/><Relationship Id="rId62" Type="http://schemas.openxmlformats.org/officeDocument/2006/relationships/image" Target="media/image24.png"/><Relationship Id="rId70" Type="http://schemas.openxmlformats.org/officeDocument/2006/relationships/image" Target="media/image32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fK7hTgvh35mb8DWwjIMJdVTCyfpsxmyWbD0shzkXLr8/edit" TargetMode="External"/><Relationship Id="rId15" Type="http://schemas.openxmlformats.org/officeDocument/2006/relationships/hyperlink" Target="https://docs.google.com/document/d/1fK7hTgvh35mb8DWwjIMJdVTCyfpsxmyWbD0shzkXLr8/edit" TargetMode="External"/><Relationship Id="rId23" Type="http://schemas.openxmlformats.org/officeDocument/2006/relationships/hyperlink" Target="https://docs.google.com/document/d/1fK7hTgvh35mb8DWwjIMJdVTCyfpsxmyWbD0shzkXLr8/edit" TargetMode="External"/><Relationship Id="rId28" Type="http://schemas.openxmlformats.org/officeDocument/2006/relationships/hyperlink" Target="https://school.mosreg.ru/" TargetMode="External"/><Relationship Id="rId36" Type="http://schemas.openxmlformats.org/officeDocument/2006/relationships/image" Target="media/image7.png"/><Relationship Id="rId49" Type="http://schemas.openxmlformats.org/officeDocument/2006/relationships/hyperlink" Target="https://docs.google.com/document/d/1fK7hTgvh35mb8DWwjIMJdVTCyfpsxmyWbD0shzkXLr8/edit" TargetMode="External"/><Relationship Id="rId57" Type="http://schemas.openxmlformats.org/officeDocument/2006/relationships/image" Target="media/image19.png"/><Relationship Id="rId10" Type="http://schemas.openxmlformats.org/officeDocument/2006/relationships/hyperlink" Target="https://docs.google.com/document/d/1fK7hTgvh35mb8DWwjIMJdVTCyfpsxmyWbD0shzkXLr8/edit" TargetMode="External"/><Relationship Id="rId31" Type="http://schemas.openxmlformats.org/officeDocument/2006/relationships/image" Target="media/image2.png"/><Relationship Id="rId44" Type="http://schemas.openxmlformats.org/officeDocument/2006/relationships/hyperlink" Target="https://docs.google.com/document/d/1fK7hTgvh35mb8DWwjIMJdVTCyfpsxmyWbD0shzkXLr8/edit" TargetMode="External"/><Relationship Id="rId52" Type="http://schemas.openxmlformats.org/officeDocument/2006/relationships/image" Target="media/image14.png"/><Relationship Id="rId60" Type="http://schemas.openxmlformats.org/officeDocument/2006/relationships/image" Target="media/image22.png"/><Relationship Id="rId65" Type="http://schemas.openxmlformats.org/officeDocument/2006/relationships/image" Target="media/image27.png"/><Relationship Id="rId73" Type="http://schemas.openxmlformats.org/officeDocument/2006/relationships/image" Target="media/image35.png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fK7hTgvh35mb8DWwjIMJdVTCyfpsxmyWbD0shzkXLr8/edit" TargetMode="External"/><Relationship Id="rId13" Type="http://schemas.openxmlformats.org/officeDocument/2006/relationships/hyperlink" Target="https://docs.google.com/document/d/1fK7hTgvh35mb8DWwjIMJdVTCyfpsxmyWbD0shzkXLr8/edit" TargetMode="External"/><Relationship Id="rId18" Type="http://schemas.openxmlformats.org/officeDocument/2006/relationships/hyperlink" Target="https://docs.google.com/document/d/1fK7hTgvh35mb8DWwjIMJdVTCyfpsxmyWbD0shzkXLr8/edit" TargetMode="External"/><Relationship Id="rId39" Type="http://schemas.openxmlformats.org/officeDocument/2006/relationships/image" Target="media/image10.png"/><Relationship Id="rId34" Type="http://schemas.openxmlformats.org/officeDocument/2006/relationships/image" Target="media/image5.png"/><Relationship Id="rId50" Type="http://schemas.openxmlformats.org/officeDocument/2006/relationships/hyperlink" Target="https://docs.google.com/document/d/1fK7hTgvh35mb8DWwjIMJdVTCyfpsxmyWbD0shzkXLr8/edit" TargetMode="External"/><Relationship Id="rId55" Type="http://schemas.openxmlformats.org/officeDocument/2006/relationships/image" Target="media/image17.png"/><Relationship Id="rId76" Type="http://schemas.openxmlformats.org/officeDocument/2006/relationships/theme" Target="theme/theme1.xml"/><Relationship Id="rId7" Type="http://schemas.openxmlformats.org/officeDocument/2006/relationships/hyperlink" Target="https://docs.google.com/document/d/1fK7hTgvh35mb8DWwjIMJdVTCyfpsxmyWbD0shzkXLr8/edit" TargetMode="External"/><Relationship Id="rId7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5809</Words>
  <Characters>33115</Characters>
  <Application>Microsoft Office Word</Application>
  <DocSecurity>0</DocSecurity>
  <Lines>275</Lines>
  <Paragraphs>77</Paragraphs>
  <ScaleCrop>false</ScaleCrop>
  <Company/>
  <LinksUpToDate>false</LinksUpToDate>
  <CharactersWithSpaces>38847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2016-05-16T13:37:00Z</dcterms:created>
  <dcterms:modified xsi:type="dcterms:W3CDTF">2016-05-16T13:38:00Z</dcterms:modified>
</cp:coreProperties>
</file>